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 w:cs="宋体"/>
          <w:bCs/>
          <w:w w:val="95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宋体"/>
          <w:bCs/>
          <w:w w:val="95"/>
          <w:kern w:val="0"/>
          <w:sz w:val="36"/>
          <w:szCs w:val="36"/>
        </w:rPr>
        <w:t>第六届福建省“互联网+”大学生创新创业大赛省赛预赛网评项目推荐表</w:t>
      </w:r>
    </w:p>
    <w:p>
      <w:pPr>
        <w:adjustRightInd w:val="0"/>
        <w:snapToGrid w:val="0"/>
        <w:spacing w:line="240" w:lineRule="atLeast"/>
        <w:ind w:firstLine="100" w:firstLineChars="100"/>
        <w:rPr>
          <w:rFonts w:ascii="Times New Roman" w:hAnsi="Times New Roman" w:eastAsia="仿宋_GB2312"/>
          <w:sz w:val="10"/>
          <w:szCs w:val="10"/>
        </w:rPr>
      </w:pPr>
    </w:p>
    <w:tbl>
      <w:tblPr>
        <w:tblStyle w:val="2"/>
        <w:tblW w:w="146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760"/>
        <w:gridCol w:w="1484"/>
        <w:gridCol w:w="1276"/>
        <w:gridCol w:w="1134"/>
        <w:gridCol w:w="1701"/>
        <w:gridCol w:w="2693"/>
        <w:gridCol w:w="1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组别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团队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其他成员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数字绿创——行业领先的病死禽畜无公害化处理技术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机电学院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李祎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173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6186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郭凯俊、杨培琪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林淑玲、林冰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陈寿强、张松松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任雯、廖景榕、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高浩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闻霞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高速低成本长寿命旋切刀辊</w:t>
            </w:r>
          </w:p>
        </w:tc>
        <w:tc>
          <w:tcPr>
            <w:tcW w:w="148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王晓雁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6183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闫佳宇、刘丁丁、沈鑫、陈沁雯、冯欢、钱枫鸣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高浩、吴龙、郭尚接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山地智农，筑梦中巴——行业首创的山地智慧运输&amp;植保方案</w:t>
            </w:r>
          </w:p>
        </w:tc>
        <w:tc>
          <w:tcPr>
            <w:tcW w:w="14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商业组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杨利佳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186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5194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苏令滨、林旺、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Muhammad Adnan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Bryan Gilbert Murengami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、周润、王欣然、肖庆敏、李怡、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孙际杰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郑飞杰、杨红梅、范桂英、刘建军、谢永阳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壹号农场--新一代农村养猪模式革新者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商业组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吴阁墩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138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4724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林华清、朱梦涵、王梓尧、林珏莹、张沙、董瑞珍、张萌、何佳欣、李怡梦、江龙、郑晓娜、乔家振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黄鹏、李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金波、罗金华、吴一亮、伍斌、石朋朋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观山白鹤武馆——退伍创业显初心，真帮实扶耀武术</w:t>
            </w:r>
          </w:p>
        </w:tc>
        <w:tc>
          <w:tcPr>
            <w:tcW w:w="14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初创组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苏振耀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136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793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王健臣、蔡伟毅、郑菀怡、林建美、陈菊、曾莉莉、赖丽旋、余正星、武彦君、王春兰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杨红梅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魏海亮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黄海棠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卢真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速锐氟超级涂料——行业首创的无溶剂型光固化含氟纳米银涂料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资源与化工学院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乐丽君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14759872671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张远鹏、李成方、欧雯钰、王晓滢、李怡梦、李慧悉、于小倩、肖可欣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杨红梅、肖旺钏、李清水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丙申皮雕——点靓计划，皮雕助残扶贫新模式   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艺术设计学院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公益组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连辉延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13666999996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林俊、戴燕、雷琪文、王端端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戴克林、罗奋涛、张欣宇、严玲霞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众合智农</w:t>
            </w:r>
          </w:p>
        </w:tc>
        <w:tc>
          <w:tcPr>
            <w:tcW w:w="14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商业组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陈双颖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15860935035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凌浩轩、李彦贵、廖正彭、刘智萍、赖鹏文、赖永煊、李成杰、陈颍昕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林枭、叶志鹏、孙述平、邱国鹏、胡鸿基</w:t>
            </w:r>
          </w:p>
        </w:tc>
      </w:tr>
    </w:tbl>
    <w:p>
      <w:pPr>
        <w:adjustRightInd w:val="0"/>
        <w:snapToGrid w:val="0"/>
        <w:spacing w:line="540" w:lineRule="atLeast"/>
        <w:ind w:firstLine="300" w:firstLineChars="100"/>
        <w:rPr>
          <w:rFonts w:hint="eastAsia" w:ascii="Times New Roman" w:hAnsi="Times New Roman" w:eastAsia="仿宋_GB2312" w:cs="宋体"/>
          <w:kern w:val="0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E5EA4"/>
    <w:rsid w:val="06EB0D92"/>
    <w:rsid w:val="217E5EA4"/>
    <w:rsid w:val="2EEF1D13"/>
    <w:rsid w:val="59EF594A"/>
    <w:rsid w:val="674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2020-08-16T12:36:00Z</dcterms:created>
  <dc:creator>谢丽敏</dc:creator>
  <cp:lastModifiedBy>Administrator</cp:lastModifiedBy>
  <dcterms:modified xsi:type="dcterms:W3CDTF">2020-08-28T03:27:12Z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