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关于组织开展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高校科研实验室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安全现场检查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Verdana" w:hAnsi="Verdana" w:eastAsia="Verdana" w:cs="Verdana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各高校：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教育部拟组织专家组于6-7月开展高校科研实验室安全现场检查，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届时将抽查部分地方高校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 文件通知检查重点和检查程序如下：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检查重点：</w:t>
      </w:r>
    </w:p>
    <w:p>
      <w:pPr>
        <w:keepNext w:val="0"/>
        <w:keepLines w:val="0"/>
        <w:widowControl/>
        <w:suppressLineNumbers w:val="0"/>
        <w:ind w:lef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1、学校、二级单位、实验室三级联动的实验室安全管理责任体系建设和运行情况。</w:t>
      </w:r>
    </w:p>
    <w:p>
      <w:pPr>
        <w:keepNext w:val="0"/>
        <w:keepLines w:val="0"/>
        <w:widowControl/>
        <w:suppressLineNumbers w:val="0"/>
        <w:ind w:lef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2、危险化学品采购、运输、存储、使用、处置等环节的管理制度建设及落实情况。</w:t>
      </w:r>
    </w:p>
    <w:p>
      <w:pPr>
        <w:keepNext w:val="0"/>
        <w:keepLines w:val="0"/>
        <w:widowControl/>
        <w:suppressLineNumbers w:val="0"/>
        <w:ind w:lef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3、实验室准入机制和定期安全培训机制的建立，校园安全文化建设和专业安全知识培训宣传情况。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检查程序：</w:t>
      </w:r>
    </w:p>
    <w:p>
      <w:pPr>
        <w:keepNext w:val="0"/>
        <w:keepLines w:val="0"/>
        <w:widowControl/>
        <w:suppressLineNumbers w:val="0"/>
        <w:ind w:lef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提前3个工作日通知被检查高等学校，检查时间1天，检查程序包括：听取情汇报、查阅相关资料、实施现场检查、反馈检查意见等环节。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    以上， 请知悉，相应做好准备工作，并抓紧整改隐患。同时，请学习贯彻《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教育部关于加强高校实验室安全工作的意见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》（见附件），该文件也可在教育部网站科技司政策文件（</w:t>
      </w:r>
      <w:r>
        <w:rPr>
          <w:rFonts w:hint="eastAsia" w:ascii="仿宋" w:hAnsi="仿宋" w:eastAsia="仿宋" w:cs="仿宋"/>
          <w:i w:val="0"/>
          <w:caps w:val="0"/>
          <w:color w:val="006699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6699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"http://www.moe.edu.cn/s78/A16/" \t "https://mail.qq.com/cgi-bin/_blank" </w:instrText>
      </w:r>
      <w:r>
        <w:rPr>
          <w:rFonts w:hint="eastAsia" w:ascii="仿宋" w:hAnsi="仿宋" w:eastAsia="仿宋" w:cs="仿宋"/>
          <w:i w:val="0"/>
          <w:caps w:val="0"/>
          <w:color w:val="006699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caps w:val="0"/>
          <w:color w:val="006699"/>
          <w:spacing w:val="0"/>
          <w:sz w:val="32"/>
          <w:szCs w:val="32"/>
          <w:u w:val="none"/>
        </w:rPr>
        <w:t>http://www.moe.edu.cn/s78/A16/</w:t>
      </w:r>
      <w:r>
        <w:rPr>
          <w:rFonts w:hint="eastAsia" w:ascii="仿宋" w:hAnsi="仿宋" w:eastAsia="仿宋" w:cs="仿宋"/>
          <w:i w:val="0"/>
          <w:caps w:val="0"/>
          <w:color w:val="006699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）或教育厅网站科技处工作动态（</w:t>
      </w:r>
      <w:r>
        <w:rPr>
          <w:rFonts w:hint="eastAsia" w:ascii="仿宋" w:hAnsi="仿宋" w:eastAsia="仿宋" w:cs="仿宋"/>
          <w:i w:val="0"/>
          <w:caps w:val="0"/>
          <w:color w:val="006699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6699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"http://jyt.fujian.gov.cn/jglb/kxjsc/gzdt/" \t "https://mail.qq.com/cgi-bin/_blank" </w:instrText>
      </w:r>
      <w:r>
        <w:rPr>
          <w:rFonts w:hint="eastAsia" w:ascii="仿宋" w:hAnsi="仿宋" w:eastAsia="仿宋" w:cs="仿宋"/>
          <w:i w:val="0"/>
          <w:caps w:val="0"/>
          <w:color w:val="006699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caps w:val="0"/>
          <w:color w:val="006699"/>
          <w:spacing w:val="0"/>
          <w:sz w:val="32"/>
          <w:szCs w:val="32"/>
          <w:u w:val="none"/>
        </w:rPr>
        <w:t>http://jyt.fujian.gov.cn/jglb/kxjsc/gzdt/</w:t>
      </w:r>
      <w:r>
        <w:rPr>
          <w:rFonts w:hint="eastAsia" w:ascii="仿宋" w:hAnsi="仿宋" w:eastAsia="仿宋" w:cs="仿宋"/>
          <w:i w:val="0"/>
          <w:caps w:val="0"/>
          <w:color w:val="006699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）中下载。后续也请关注网站公布的工作动态。</w:t>
      </w:r>
    </w:p>
    <w:p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    福建省教育厅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   2019年6月6日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E29E4"/>
    <w:rsid w:val="055D57BC"/>
    <w:rsid w:val="07EE29E4"/>
    <w:rsid w:val="1F60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2019-06-06T03:50:00Z</dcterms:created>
  <dc:creator>缇叶</dc:creator>
  <cp:lastModifiedBy>缇叶</cp:lastModifiedBy>
  <dcterms:modified xsi:type="dcterms:W3CDTF">2019-06-06T09:46:12Z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