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1" w:firstLineChar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年度国家社会科学基金项目</w:t>
      </w:r>
    </w:p>
    <w:p>
      <w:pPr>
        <w:spacing w:line="500" w:lineRule="exact"/>
        <w:ind w:firstLine="221" w:firstLineChars="5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预申报工作的通知</w:t>
      </w:r>
    </w:p>
    <w:p>
      <w:pPr>
        <w:spacing w:line="500" w:lineRule="exact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为做好我校202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年度国家社科基金项目预申报工作，现将有关事项通知如下：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一、申报工作重点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1.加强重点人员申报：组织高层次人才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新晋升高级职称人员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新引进博士申报；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2.我校人文科学领域内的各学科带头人、副教授及以上、博士应当申报，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40周岁以下博士必须申报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3.去年申报未获立项的国家社科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省社科项目申请人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在修改、完善原文本的基础上予以申报；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4.加强青年项目申报：组织35周岁以下（198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5日后出生）的青年教师申报青年基金项目；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5.各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学院务必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提前谋划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精心打磨、择优推荐，切实提升文本质量，力争完成学校下达的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立项指标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经济与管理学院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项、文化传播学院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项、马克思主义学院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艺术与设计学院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项、体育与康养学院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项、教育与音乐学院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项、海外学院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2020年9月-10月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，校领导率科技处（社科处）深入二级学院调研，总结分析上一轮申报情况、摸底部署新一轮申报工作，组织召开2021年国家基金项目申报动员会。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2020年10月31日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前，科技处（社科处）组织专家遴选国家基金培育项目，对上一轮申报未立项但文本质量较好的项目进行重点培育。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应成立国家社科基金申报指导工作小组，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动员符合申报资格的教师，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审核确定的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预申报清单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至科技处（社科处）李彬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科技处（社科处）邀请专家开展申报辅导、业务培训、政策宣讲等。项目申请人完成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申请书初稿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2020年12月15日前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，各学院申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报指导工作小组应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科技处（社科处）支持各学院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校外知名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同行专家，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对申报项目进行预评审或一对一指导，严格把关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提高申报书质量。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项目申报人根据专家意见进一步完善申请书。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2020年12月22日前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择优推荐申报项目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至科技处（社科处）。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科技处（社科处）邀请校外专家进行评审指导，并将专家意见反馈项目申请人。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2021年1月10日前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，科技处（社科处）组织召开申报项目现场点评会，对申报文本做最终评审指导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专家提出的修改意见，利用寒假时间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申请人将《申请书》、《活页》、《国家社科项目自查表》电子版发送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办公平台。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科技处（社科处）协同各学院，完成申报文本形式审查。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0日前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申请人将申请书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活页最终稿上交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纸质版《申请书》一式七份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一律用计算机填写、A3纸双面印制、中缝装订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；《活页》一式七份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A3纸双面印制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不超过8个A4版面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《国家社科项目自查表》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将《申请书》《活页》电子版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（Word文件格式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“申报者姓名+申请书”、“申报者姓名+活页”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命名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科技处（社科处）李彬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各学院需指派专人跟踪落实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项目申报进展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在各时间节点前完成规定工作，并向科技处（社科处）提交阶段性工作报告。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国家社科基金申报推进情况将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纳入学院年度科研考核。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4"/>
          <w:rFonts w:hint="eastAsia" w:ascii="黑体" w:hAnsi="黑体" w:eastAsia="黑体" w:cs="黑体"/>
          <w:color w:val="auto"/>
          <w:sz w:val="32"/>
          <w:szCs w:val="32"/>
        </w:rPr>
        <w:t>三、申报须知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基金预申报暂参考20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20年度申报要求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年度项目指南公布后，以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年度项目指南为准。项目申请人须认真阅读《关于202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年度国家社会科学基金项目预申报工作的通知》，对照申报要求，积极撰写申报文本。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2.为节省时间及保证申报文本规范准确，项目申请人需要对照《国家社科项目自查表》开展自查。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李彬（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3950957980）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          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firstLine="4320" w:firstLineChars="13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科技处（社科处）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204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7B4"/>
    <w:rsid w:val="0002525C"/>
    <w:rsid w:val="00085F6C"/>
    <w:rsid w:val="001037D9"/>
    <w:rsid w:val="00127034"/>
    <w:rsid w:val="002757C7"/>
    <w:rsid w:val="004011DA"/>
    <w:rsid w:val="004527B4"/>
    <w:rsid w:val="00461FE0"/>
    <w:rsid w:val="004E7717"/>
    <w:rsid w:val="00647CAF"/>
    <w:rsid w:val="00671666"/>
    <w:rsid w:val="007B0427"/>
    <w:rsid w:val="007F5BB7"/>
    <w:rsid w:val="008236C1"/>
    <w:rsid w:val="008F04C3"/>
    <w:rsid w:val="00B00CDE"/>
    <w:rsid w:val="00C165B9"/>
    <w:rsid w:val="00D75C6F"/>
    <w:rsid w:val="00EA3176"/>
    <w:rsid w:val="00EC1B1C"/>
    <w:rsid w:val="00EE78C6"/>
    <w:rsid w:val="00FD5ED6"/>
    <w:rsid w:val="01010A2B"/>
    <w:rsid w:val="043141ED"/>
    <w:rsid w:val="09AF6AC2"/>
    <w:rsid w:val="0C164C8A"/>
    <w:rsid w:val="0E7C3A4B"/>
    <w:rsid w:val="11610628"/>
    <w:rsid w:val="150C16A3"/>
    <w:rsid w:val="1A852E0F"/>
    <w:rsid w:val="1B22440E"/>
    <w:rsid w:val="1D3C2554"/>
    <w:rsid w:val="1D9B2EF7"/>
    <w:rsid w:val="25B80933"/>
    <w:rsid w:val="267615FF"/>
    <w:rsid w:val="2693768D"/>
    <w:rsid w:val="28470498"/>
    <w:rsid w:val="2B9441A3"/>
    <w:rsid w:val="2F1310DE"/>
    <w:rsid w:val="2FE34B00"/>
    <w:rsid w:val="33C1206E"/>
    <w:rsid w:val="36156094"/>
    <w:rsid w:val="39595346"/>
    <w:rsid w:val="3AAA2BD2"/>
    <w:rsid w:val="3BF27CF3"/>
    <w:rsid w:val="3C665A5D"/>
    <w:rsid w:val="424E7CB0"/>
    <w:rsid w:val="42D7476E"/>
    <w:rsid w:val="431179B9"/>
    <w:rsid w:val="4F6E2567"/>
    <w:rsid w:val="5B870844"/>
    <w:rsid w:val="5BFC0F41"/>
    <w:rsid w:val="639647EC"/>
    <w:rsid w:val="67D84312"/>
    <w:rsid w:val="69305C9B"/>
    <w:rsid w:val="6CCA2CE4"/>
    <w:rsid w:val="71FF785D"/>
    <w:rsid w:val="72191BD3"/>
    <w:rsid w:val="738F3563"/>
    <w:rsid w:val="784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178</Words>
  <Characters>1015</Characters>
  <Lines>8</Lines>
  <Paragraphs>2</Paragraphs>
  <TotalTime>2</TotalTime>
  <ScaleCrop>false</ScaleCrop>
  <LinksUpToDate>false</LinksUpToDate>
  <CharactersWithSpaces>1191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2019-10-28T08:48:00Z</dcterms:created>
  <dc:creator>hp</dc:creator>
  <cp:lastModifiedBy>喧</cp:lastModifiedBy>
  <cp:lastPrinted>2020-10-07T00:32:00Z</cp:lastPrinted>
  <dcterms:modified xsi:type="dcterms:W3CDTF">2020-10-08T00:11:26Z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