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0" w:rsidRDefault="00A13EAC" w:rsidP="00322760">
      <w:pPr>
        <w:rPr>
          <w:rFonts w:ascii="宋体" w:hAnsi="宋体"/>
          <w:b/>
          <w:snapToGrid w:val="0"/>
          <w:color w:val="FF0000"/>
          <w:spacing w:val="-22"/>
          <w:sz w:val="90"/>
          <w:szCs w:val="90"/>
        </w:rPr>
      </w:pPr>
      <w:bookmarkStart w:id="0" w:name="_Toc5859"/>
      <w:bookmarkStart w:id="1" w:name="_Toc9467"/>
      <w:bookmarkStart w:id="2" w:name="_Toc20107"/>
      <w:bookmarkStart w:id="3" w:name="_Toc24075"/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 xml:space="preserve"> </w:t>
      </w:r>
    </w:p>
    <w:p w:rsidR="00322760" w:rsidRDefault="00322760" w:rsidP="00322760">
      <w:pPr>
        <w:spacing w:line="400" w:lineRule="exact"/>
        <w:jc w:val="center"/>
        <w:rPr>
          <w:rFonts w:ascii="Bookman Old Style" w:hAnsi="Bookman Old Style" w:hint="eastAsia"/>
          <w:b/>
          <w:color w:val="FF0000"/>
          <w:spacing w:val="220"/>
          <w:w w:val="90"/>
          <w:sz w:val="28"/>
          <w:szCs w:val="28"/>
        </w:rPr>
      </w:pPr>
    </w:p>
    <w:p w:rsidR="00322760" w:rsidRDefault="00322760" w:rsidP="00322760">
      <w:pPr>
        <w:spacing w:line="400" w:lineRule="exact"/>
        <w:rPr>
          <w:rFonts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 w:rsidR="00322760" w:rsidRDefault="00322760" w:rsidP="00322760">
      <w:pPr>
        <w:spacing w:line="400" w:lineRule="exact"/>
        <w:rPr>
          <w:rFonts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 w:rsidR="00322760" w:rsidRDefault="00322760" w:rsidP="00322760">
      <w:pPr>
        <w:spacing w:line="400" w:lineRule="exact"/>
        <w:rPr>
          <w:rFonts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 w:rsidR="00322760" w:rsidRDefault="00322760" w:rsidP="00322760">
      <w:pPr>
        <w:spacing w:line="400" w:lineRule="exact"/>
        <w:rPr>
          <w:rFonts w:ascii="仿宋_GB2312" w:eastAsia="仿宋_GB2312" w:hAnsi="宋体"/>
          <w:sz w:val="32"/>
          <w:szCs w:val="32"/>
        </w:rPr>
      </w:pPr>
    </w:p>
    <w:p w:rsidR="00322760" w:rsidRDefault="00322760" w:rsidP="00322760">
      <w:pPr>
        <w:jc w:val="center"/>
        <w:rPr>
          <w:rFonts w:ascii="Bookman Old Style" w:hAnsi="Bookman Old Style" w:hint="eastAsia"/>
          <w:b/>
          <w:color w:val="FF0000"/>
          <w:spacing w:val="-22"/>
          <w:w w:val="90"/>
          <w:sz w:val="90"/>
          <w:szCs w:val="90"/>
        </w:rPr>
      </w:pPr>
      <w:r>
        <w:rPr>
          <w:rFonts w:ascii="宋体" w:hAnsi="宋体" w:hint="eastAsia"/>
          <w:b/>
          <w:snapToGrid w:val="0"/>
          <w:color w:val="FF0000"/>
          <w:spacing w:val="-22"/>
          <w:sz w:val="90"/>
          <w:szCs w:val="90"/>
        </w:rPr>
        <w:t>三明学院教务处文件</w:t>
      </w:r>
    </w:p>
    <w:p w:rsidR="00322760" w:rsidRDefault="00322760" w:rsidP="00322760">
      <w:pPr>
        <w:spacing w:line="400" w:lineRule="exact"/>
        <w:rPr>
          <w:rFonts w:ascii="仿宋_GB2312" w:eastAsia="仿宋_GB2312" w:hAnsi="宋体" w:hint="eastAsia"/>
          <w:sz w:val="32"/>
          <w:szCs w:val="32"/>
        </w:rPr>
      </w:pPr>
    </w:p>
    <w:p w:rsidR="00322760" w:rsidRDefault="00322760" w:rsidP="00322760">
      <w:pPr>
        <w:spacing w:line="400" w:lineRule="exact"/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明学院教字</w:t>
      </w:r>
      <w:r>
        <w:rPr>
          <w:rFonts w:ascii="仿宋_GB2312" w:eastAsia="仿宋_GB2312" w:hAnsi="宋体"/>
          <w:sz w:val="28"/>
          <w:szCs w:val="28"/>
        </w:rPr>
        <w:t>〔</w:t>
      </w:r>
      <w:r>
        <w:rPr>
          <w:rFonts w:ascii="仿宋_GB2312" w:eastAsia="仿宋_GB2312" w:hAnsi="宋体" w:hint="eastAsia"/>
          <w:sz w:val="28"/>
          <w:szCs w:val="28"/>
        </w:rPr>
        <w:t>2019</w:t>
      </w:r>
      <w:r>
        <w:rPr>
          <w:rFonts w:ascii="仿宋_GB2312" w:eastAsia="仿宋_GB2312" w:hAnsi="宋体"/>
          <w:sz w:val="28"/>
          <w:szCs w:val="28"/>
        </w:rPr>
        <w:t>〕</w:t>
      </w:r>
      <w:r w:rsidR="002115B8"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p w:rsidR="00D77D95" w:rsidRPr="00322760" w:rsidRDefault="00322760">
      <w:pPr>
        <w:jc w:val="center"/>
        <w:rPr>
          <w:rFonts w:asciiTheme="majorEastAsia" w:eastAsiaTheme="majorEastAsia" w:hAnsiTheme="majorEastAsia" w:cstheme="majorEastAsia"/>
          <w:color w:val="000000"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  <w:lang w:val="en-US" w:eastAsia="zh-CN"/>
        </w:rPr>
        <w:pict>
          <v:line id="直线 5" o:spid="_x0000_s2050" style="position:absolute;left:0;text-align:left;z-index:251660288" from="-18.15pt,16pt" to="425.1pt,16pt" strokecolor="red" strokeweight="3pt"/>
        </w:pict>
      </w:r>
    </w:p>
    <w:p w:rsidR="00D77D95" w:rsidRDefault="00A13EAC" w:rsidP="00322760">
      <w:pPr>
        <w:widowControl w:val="0"/>
        <w:spacing w:line="560" w:lineRule="exact"/>
        <w:jc w:val="center"/>
        <w:rPr>
          <w:rFonts w:ascii="方正小标宋_GBK" w:eastAsia="方正小标宋_GBK" w:hAnsi="宋体" w:hint="eastAsia"/>
          <w:spacing w:val="-6"/>
          <w:kern w:val="2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 xml:space="preserve"> </w:t>
      </w:r>
      <w:r w:rsidRPr="00322760">
        <w:rPr>
          <w:rFonts w:ascii="方正小标宋_GBK" w:eastAsia="方正小标宋_GBK" w:hAnsi="宋体" w:hint="eastAsia"/>
          <w:spacing w:val="-6"/>
          <w:kern w:val="2"/>
          <w:sz w:val="44"/>
          <w:szCs w:val="44"/>
        </w:rPr>
        <w:t>关于严格遵守课堂教学</w:t>
      </w:r>
      <w:r w:rsidRPr="00322760">
        <w:rPr>
          <w:rFonts w:ascii="方正小标宋_GBK" w:eastAsia="方正小标宋_GBK" w:hAnsi="宋体" w:hint="eastAsia"/>
          <w:spacing w:val="-6"/>
          <w:kern w:val="2"/>
          <w:sz w:val="44"/>
          <w:szCs w:val="44"/>
        </w:rPr>
        <w:t>“八项</w:t>
      </w:r>
      <w:r w:rsidRPr="00322760">
        <w:rPr>
          <w:rFonts w:ascii="方正小标宋_GBK" w:eastAsia="方正小标宋_GBK" w:hAnsi="宋体" w:hint="eastAsia"/>
          <w:spacing w:val="-6"/>
          <w:kern w:val="2"/>
          <w:sz w:val="44"/>
          <w:szCs w:val="44"/>
        </w:rPr>
        <w:t>规范</w:t>
      </w:r>
      <w:r w:rsidRPr="00322760">
        <w:rPr>
          <w:rFonts w:ascii="方正小标宋_GBK" w:eastAsia="方正小标宋_GBK" w:hAnsi="宋体" w:hint="eastAsia"/>
          <w:spacing w:val="-6"/>
          <w:kern w:val="2"/>
          <w:sz w:val="44"/>
          <w:szCs w:val="44"/>
        </w:rPr>
        <w:t>”</w:t>
      </w:r>
      <w:r w:rsidRPr="00322760">
        <w:rPr>
          <w:rFonts w:ascii="方正小标宋_GBK" w:eastAsia="方正小标宋_GBK" w:hAnsi="宋体" w:hint="eastAsia"/>
          <w:spacing w:val="-6"/>
          <w:kern w:val="2"/>
          <w:sz w:val="44"/>
          <w:szCs w:val="44"/>
        </w:rPr>
        <w:t>的通知</w:t>
      </w:r>
    </w:p>
    <w:p w:rsidR="00322760" w:rsidRPr="00322760" w:rsidRDefault="00322760" w:rsidP="00322760">
      <w:pPr>
        <w:widowControl w:val="0"/>
        <w:spacing w:line="560" w:lineRule="exact"/>
        <w:jc w:val="center"/>
        <w:rPr>
          <w:rFonts w:asciiTheme="minorEastAsia" w:eastAsiaTheme="minorEastAsia" w:hAnsiTheme="minorEastAsia"/>
          <w:spacing w:val="-6"/>
          <w:kern w:val="2"/>
          <w:sz w:val="21"/>
          <w:szCs w:val="21"/>
        </w:rPr>
      </w:pPr>
    </w:p>
    <w:p w:rsidR="00D77D95" w:rsidRPr="00322760" w:rsidRDefault="00A13EAC" w:rsidP="00322760">
      <w:pPr>
        <w:widowControl w:val="0"/>
        <w:spacing w:line="500" w:lineRule="exact"/>
        <w:rPr>
          <w:rFonts w:ascii="仿宋_GB2312" w:eastAsia="仿宋_GB2312" w:hAnsi="宋体"/>
          <w:kern w:val="2"/>
          <w:sz w:val="32"/>
          <w:szCs w:val="32"/>
        </w:rPr>
      </w:pP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各学院：</w:t>
      </w:r>
    </w:p>
    <w:p w:rsidR="00D77D95" w:rsidRPr="00322760" w:rsidRDefault="00A13EAC" w:rsidP="00322760">
      <w:pPr>
        <w:widowControl w:val="0"/>
        <w:spacing w:line="50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为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规范教学行为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提高教学质量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根据《三明学院教学事故认定和处理办法（修订）》</w:t>
      </w:r>
      <w:bookmarkEnd w:id="0"/>
      <w:bookmarkEnd w:id="1"/>
      <w:bookmarkEnd w:id="2"/>
      <w:bookmarkEnd w:id="3"/>
      <w:r w:rsidRPr="00322760">
        <w:rPr>
          <w:rFonts w:ascii="仿宋_GB2312" w:eastAsia="仿宋_GB2312" w:hAnsi="宋体" w:hint="eastAsia"/>
          <w:kern w:val="2"/>
          <w:sz w:val="32"/>
          <w:szCs w:val="32"/>
        </w:rPr>
        <w:t>（明院教〔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2009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〕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235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号）文件精神，结合近期教学督查情况，现将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违反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课堂教学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最基本的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“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八项规范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”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所对应的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教学事故事项、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事故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级别及处理级别进行重点强调（详见表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1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）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。</w:t>
      </w:r>
      <w:r w:rsidRPr="00322760">
        <w:rPr>
          <w:rFonts w:ascii="仿宋_GB2312" w:eastAsia="仿宋_GB2312" w:hAnsi="宋体" w:hint="eastAsia"/>
          <w:kern w:val="2"/>
          <w:sz w:val="32"/>
          <w:szCs w:val="32"/>
        </w:rPr>
        <w:t>希望各位教师严格要求，模范遵守课堂教学规范。</w:t>
      </w:r>
    </w:p>
    <w:p w:rsidR="00D77D95" w:rsidRPr="00322760" w:rsidRDefault="00A13EAC">
      <w:pPr>
        <w:snapToGrid w:val="0"/>
        <w:spacing w:before="120" w:after="120" w:line="350" w:lineRule="exact"/>
        <w:jc w:val="center"/>
        <w:rPr>
          <w:rFonts w:ascii="仿宋_GB2312" w:eastAsia="仿宋_GB2312" w:hAnsi="宋体" w:cs="宋体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24"/>
          <w:szCs w:val="24"/>
        </w:rPr>
        <w:t xml:space="preserve">    </w:t>
      </w:r>
      <w:r w:rsidRPr="00322760">
        <w:rPr>
          <w:rFonts w:ascii="仿宋_GB2312" w:eastAsia="仿宋_GB2312" w:hAnsi="宋体" w:cs="宋体" w:hint="eastAsia"/>
          <w:b/>
          <w:bCs/>
          <w:color w:val="000000"/>
          <w:sz w:val="24"/>
          <w:szCs w:val="24"/>
        </w:rPr>
        <w:t>表</w:t>
      </w:r>
      <w:r w:rsidRPr="00322760">
        <w:rPr>
          <w:rFonts w:ascii="仿宋_GB2312" w:eastAsia="仿宋_GB2312" w:hAnsi="??_GB2312" w:hint="eastAsia"/>
          <w:b/>
          <w:bCs/>
          <w:color w:val="000000"/>
          <w:sz w:val="24"/>
          <w:szCs w:val="24"/>
        </w:rPr>
        <w:t xml:space="preserve">1 </w:t>
      </w:r>
      <w:r w:rsidRPr="00322760">
        <w:rPr>
          <w:rFonts w:ascii="仿宋_GB2312" w:eastAsia="仿宋_GB2312" w:hAnsi="宋体" w:cs="宋体" w:hint="eastAsia"/>
          <w:b/>
          <w:bCs/>
          <w:color w:val="000000"/>
          <w:sz w:val="24"/>
          <w:szCs w:val="24"/>
        </w:rPr>
        <w:t>违反课堂教学“八项规范”所对应的教学事故</w:t>
      </w:r>
      <w:r w:rsidRPr="00322760">
        <w:rPr>
          <w:rFonts w:ascii="仿宋_GB2312" w:eastAsia="仿宋_GB2312" w:hAnsi="宋体" w:cs="宋体" w:hint="eastAsia"/>
          <w:b/>
          <w:bCs/>
          <w:color w:val="000000"/>
          <w:sz w:val="24"/>
          <w:szCs w:val="24"/>
        </w:rPr>
        <w:t>、</w:t>
      </w:r>
      <w:r w:rsidRPr="00322760">
        <w:rPr>
          <w:rFonts w:ascii="仿宋_GB2312" w:eastAsia="仿宋_GB2312" w:hAnsi="宋体" w:cs="宋体" w:hint="eastAsia"/>
          <w:b/>
          <w:bCs/>
          <w:color w:val="000000"/>
          <w:sz w:val="24"/>
          <w:szCs w:val="24"/>
        </w:rPr>
        <w:t>事故级别及处理级别</w:t>
      </w:r>
    </w:p>
    <w:tbl>
      <w:tblPr>
        <w:tblW w:w="9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5818"/>
        <w:gridCol w:w="950"/>
        <w:gridCol w:w="1790"/>
      </w:tblGrid>
      <w:tr w:rsidR="00D77D95" w:rsidTr="00DB6A0F">
        <w:trPr>
          <w:tblHeader/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b/>
                <w:bCs/>
                <w:color w:val="000000"/>
                <w:position w:val="-6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position w:val="-6"/>
                <w:sz w:val="24"/>
                <w:szCs w:val="24"/>
              </w:rPr>
              <w:t>事</w:t>
            </w:r>
            <w:r>
              <w:rPr>
                <w:rFonts w:ascii="仿宋_GB2312" w:eastAsia="仿宋_GB2312" w:hAnsi="??_GB2312" w:hint="eastAsia"/>
                <w:b/>
                <w:bCs/>
                <w:color w:val="000000"/>
                <w:position w:val="-6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position w:val="-6"/>
                <w:sz w:val="24"/>
                <w:szCs w:val="24"/>
              </w:rPr>
              <w:t>项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事故</w:t>
            </w:r>
          </w:p>
          <w:p w:rsidR="00D77D95" w:rsidRDefault="00A13EAC">
            <w:pPr>
              <w:jc w:val="center"/>
              <w:rPr>
                <w:rFonts w:ascii="仿宋_GB2312" w:eastAsia="仿宋_GB2312" w:hAnsi="??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处理级别</w:t>
            </w:r>
          </w:p>
        </w:tc>
      </w:tr>
      <w:tr w:rsidR="00D77D95">
        <w:trPr>
          <w:trHeight w:val="577"/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中宣传错误政治倾向或不健康内容。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Ⅲ</w:t>
            </w:r>
            <w:r>
              <w:rPr>
                <w:rFonts w:ascii="仿宋_GB2312" w:eastAsia="仿宋_GB2312" w:hAnsi="??_GB2312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记过直至</w:t>
            </w:r>
          </w:p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开除处分</w:t>
            </w:r>
          </w:p>
        </w:tc>
      </w:tr>
      <w:tr w:rsidR="00D77D95">
        <w:trPr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教师无故缺课、停课。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记过处分</w:t>
            </w:r>
          </w:p>
        </w:tc>
      </w:tr>
      <w:tr w:rsidR="00D77D95">
        <w:trPr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未办理调课手续，擅自变动上课时间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已办理调课手续，而受理者未转告，致使学生空等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分钟及以上。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全校通报批评</w:t>
            </w:r>
          </w:p>
        </w:tc>
      </w:tr>
      <w:tr w:rsidR="00D77D95">
        <w:trPr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未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履行审批手续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，擅自请人代课。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全校通报批评</w:t>
            </w:r>
          </w:p>
        </w:tc>
      </w:tr>
      <w:tr w:rsidR="00D77D95">
        <w:trPr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上课无故迟到或提前下课</w:t>
            </w:r>
            <w:r>
              <w:rPr>
                <w:rFonts w:ascii="仿宋_GB2312" w:eastAsia="仿宋_GB2312" w:hAnsi="??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分钟以上。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全校通报批评</w:t>
            </w:r>
          </w:p>
        </w:tc>
      </w:tr>
      <w:tr w:rsidR="00D77D95">
        <w:trPr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课堂教学秩序混乱，而任课教师未制止。</w:t>
            </w:r>
            <w:r>
              <w:rPr>
                <w:rFonts w:ascii="仿宋_GB2312" w:eastAsia="仿宋_GB2312" w:hAnsi="??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全校通报批评</w:t>
            </w:r>
          </w:p>
        </w:tc>
      </w:tr>
      <w:tr w:rsidR="00D77D95">
        <w:trPr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授课时间内无故擅自离岗。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全校通报批评</w:t>
            </w:r>
          </w:p>
        </w:tc>
      </w:tr>
      <w:tr w:rsidR="00D77D95">
        <w:trPr>
          <w:jc w:val="center"/>
        </w:trPr>
        <w:tc>
          <w:tcPr>
            <w:tcW w:w="525" w:type="dxa"/>
            <w:tcMar>
              <w:top w:w="57" w:type="dxa"/>
              <w:bottom w:w="57" w:type="dxa"/>
            </w:tcMar>
            <w:vAlign w:val="center"/>
          </w:tcPr>
          <w:p w:rsidR="00D77D95" w:rsidRDefault="00D77D95">
            <w:pPr>
              <w:pStyle w:val="ac"/>
              <w:numPr>
                <w:ilvl w:val="0"/>
                <w:numId w:val="1"/>
              </w:num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授课时间接、打电话。</w:t>
            </w:r>
          </w:p>
        </w:tc>
        <w:tc>
          <w:tcPr>
            <w:tcW w:w="950" w:type="dxa"/>
            <w:tcMar>
              <w:top w:w="57" w:type="dxa"/>
              <w:bottom w:w="57" w:type="dxa"/>
            </w:tcMar>
            <w:vAlign w:val="center"/>
          </w:tcPr>
          <w:p w:rsidR="00D77D95" w:rsidRDefault="00A13EAC">
            <w:pPr>
              <w:jc w:val="center"/>
              <w:rPr>
                <w:rFonts w:ascii="仿宋_GB2312" w:eastAsia="仿宋_GB2312" w:hAnsi="??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1790" w:type="dxa"/>
            <w:tcMar>
              <w:top w:w="57" w:type="dxa"/>
              <w:bottom w:w="57" w:type="dxa"/>
            </w:tcMar>
          </w:tcPr>
          <w:p w:rsidR="00D77D95" w:rsidRDefault="00A13EAC">
            <w:pPr>
              <w:jc w:val="center"/>
              <w:rPr>
                <w:rFonts w:ascii="仿宋_GB2312" w:eastAsia="仿宋_GB2312" w:hAnsi="??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全校通报批评</w:t>
            </w:r>
          </w:p>
        </w:tc>
      </w:tr>
    </w:tbl>
    <w:p w:rsidR="00D77D95" w:rsidRDefault="00A13EAC">
      <w:pPr>
        <w:spacing w:before="120"/>
        <w:jc w:val="left"/>
        <w:rPr>
          <w:rFonts w:ascii="仿宋_GB2312" w:eastAsia="仿宋_GB2312" w:hAnsi="??_GB2312"/>
          <w:color w:val="000000"/>
          <w:sz w:val="21"/>
          <w:szCs w:val="21"/>
        </w:rPr>
      </w:pPr>
      <w:r>
        <w:rPr>
          <w:rFonts w:ascii="仿宋_GB2312" w:eastAsia="仿宋_GB2312" w:hAnsi="宋体" w:cs="宋体" w:hint="eastAsia"/>
          <w:color w:val="000000"/>
          <w:sz w:val="21"/>
          <w:szCs w:val="21"/>
        </w:rPr>
        <w:t>注：表格中相应条款、级别来自《三明学院教学事故认定和处理办法（修订）》（明院教〔</w:t>
      </w:r>
      <w:r>
        <w:rPr>
          <w:rFonts w:ascii="仿宋_GB2312" w:eastAsia="仿宋_GB2312" w:hAnsi="??_GB2312" w:hint="eastAsia"/>
          <w:color w:val="000000"/>
          <w:sz w:val="21"/>
          <w:szCs w:val="21"/>
        </w:rPr>
        <w:t>2009</w:t>
      </w:r>
      <w:r>
        <w:rPr>
          <w:rFonts w:ascii="仿宋_GB2312" w:eastAsia="仿宋_GB2312" w:hAnsi="宋体" w:cs="宋体" w:hint="eastAsia"/>
          <w:color w:val="000000"/>
          <w:sz w:val="21"/>
          <w:szCs w:val="21"/>
        </w:rPr>
        <w:t>〕</w:t>
      </w:r>
      <w:r>
        <w:rPr>
          <w:rFonts w:ascii="仿宋_GB2312" w:eastAsia="仿宋_GB2312" w:hAnsi="??_GB2312" w:hint="eastAsia"/>
          <w:color w:val="000000"/>
          <w:sz w:val="21"/>
          <w:szCs w:val="21"/>
        </w:rPr>
        <w:t>235</w:t>
      </w:r>
      <w:r>
        <w:rPr>
          <w:rFonts w:ascii="仿宋_GB2312" w:eastAsia="仿宋_GB2312" w:hAnsi="宋体" w:cs="宋体" w:hint="eastAsia"/>
          <w:color w:val="000000"/>
          <w:sz w:val="21"/>
          <w:szCs w:val="21"/>
        </w:rPr>
        <w:t>号），且相应条款对应的处理级别从严认定。</w:t>
      </w:r>
    </w:p>
    <w:p w:rsidR="00D77D95" w:rsidRDefault="00A13EAC">
      <w:pPr>
        <w:spacing w:line="440" w:lineRule="exact"/>
        <w:ind w:firstLine="560"/>
        <w:rPr>
          <w:rFonts w:ascii="仿宋_GB2312" w:eastAsia="仿宋_GB2312" w:hAnsi="??_GB2312" w:hint="eastAsia"/>
          <w:color w:val="000000"/>
          <w:sz w:val="28"/>
          <w:szCs w:val="28"/>
        </w:rPr>
      </w:pPr>
      <w:r>
        <w:rPr>
          <w:rFonts w:ascii="仿宋_GB2312" w:eastAsia="仿宋_GB2312" w:hAnsi="??_GB2312" w:hint="eastAsia"/>
          <w:color w:val="000000"/>
          <w:sz w:val="28"/>
          <w:szCs w:val="28"/>
        </w:rPr>
        <w:t xml:space="preserve">                                        </w:t>
      </w:r>
      <w:bookmarkStart w:id="4" w:name="_GoBack"/>
      <w:bookmarkEnd w:id="4"/>
    </w:p>
    <w:p w:rsidR="00DB6A0F" w:rsidRDefault="00DB6A0F">
      <w:pPr>
        <w:spacing w:line="440" w:lineRule="exact"/>
        <w:ind w:firstLine="560"/>
        <w:rPr>
          <w:rFonts w:ascii="仿宋_GB2312" w:eastAsia="仿宋_GB2312" w:hAnsi="??_GB2312"/>
          <w:color w:val="000000"/>
          <w:sz w:val="28"/>
          <w:szCs w:val="28"/>
        </w:rPr>
      </w:pPr>
    </w:p>
    <w:p w:rsidR="002D1327" w:rsidRDefault="006D2E6E" w:rsidP="002D1327">
      <w:pPr>
        <w:widowControl w:val="0"/>
        <w:spacing w:line="500" w:lineRule="exact"/>
        <w:ind w:firstLineChars="200" w:firstLine="640"/>
        <w:jc w:val="center"/>
        <w:rPr>
          <w:rFonts w:ascii="仿宋_GB2312" w:eastAsia="仿宋_GB2312" w:hAnsi="宋体" w:hint="eastAsia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 xml:space="preserve">                 </w:t>
      </w:r>
      <w:r w:rsidR="002D1327">
        <w:rPr>
          <w:rFonts w:ascii="仿宋_GB2312" w:eastAsia="仿宋_GB2312" w:hAnsi="宋体" w:hint="eastAsia"/>
          <w:kern w:val="2"/>
          <w:sz w:val="32"/>
          <w:szCs w:val="32"/>
        </w:rPr>
        <w:t>三明学院督导团  三明学院</w:t>
      </w:r>
      <w:r w:rsidR="00A13EAC" w:rsidRPr="00322760">
        <w:rPr>
          <w:rFonts w:ascii="仿宋_GB2312" w:eastAsia="仿宋_GB2312" w:hAnsi="宋体" w:hint="eastAsia"/>
          <w:kern w:val="2"/>
          <w:sz w:val="32"/>
          <w:szCs w:val="32"/>
        </w:rPr>
        <w:t>教务处</w:t>
      </w:r>
    </w:p>
    <w:p w:rsidR="00D77D95" w:rsidRDefault="002D1327" w:rsidP="002D1327">
      <w:pPr>
        <w:widowControl w:val="0"/>
        <w:spacing w:line="500" w:lineRule="exact"/>
        <w:ind w:firstLineChars="200" w:firstLine="640"/>
        <w:jc w:val="center"/>
        <w:rPr>
          <w:rFonts w:ascii="仿宋_GB2312" w:eastAsia="仿宋_GB2312" w:hAnsi="宋体" w:hint="eastAsia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 xml:space="preserve">                    </w:t>
      </w:r>
      <w:r w:rsidR="00A13EAC" w:rsidRPr="00322760">
        <w:rPr>
          <w:rFonts w:ascii="仿宋_GB2312" w:eastAsia="仿宋_GB2312" w:hAnsi="宋体" w:hint="eastAsia"/>
          <w:kern w:val="2"/>
          <w:sz w:val="32"/>
          <w:szCs w:val="32"/>
        </w:rPr>
        <w:t>2019</w:t>
      </w:r>
      <w:r w:rsidR="00A13EAC" w:rsidRPr="00322760">
        <w:rPr>
          <w:rFonts w:ascii="仿宋_GB2312" w:eastAsia="仿宋_GB2312" w:hAnsi="宋体" w:hint="eastAsia"/>
          <w:kern w:val="2"/>
          <w:sz w:val="32"/>
          <w:szCs w:val="32"/>
        </w:rPr>
        <w:t>年</w:t>
      </w:r>
      <w:r w:rsidR="00A13EAC" w:rsidRPr="00322760">
        <w:rPr>
          <w:rFonts w:ascii="仿宋_GB2312" w:eastAsia="仿宋_GB2312" w:hAnsi="宋体" w:hint="eastAsia"/>
          <w:kern w:val="2"/>
          <w:sz w:val="32"/>
          <w:szCs w:val="32"/>
        </w:rPr>
        <w:t>4</w:t>
      </w:r>
      <w:r w:rsidR="00A13EAC" w:rsidRPr="00322760">
        <w:rPr>
          <w:rFonts w:ascii="仿宋_GB2312" w:eastAsia="仿宋_GB2312" w:hAnsi="宋体" w:hint="eastAsia"/>
          <w:kern w:val="2"/>
          <w:sz w:val="32"/>
          <w:szCs w:val="32"/>
        </w:rPr>
        <w:t>月</w:t>
      </w:r>
      <w:r w:rsidR="006B48D6">
        <w:rPr>
          <w:rFonts w:ascii="仿宋_GB2312" w:eastAsia="仿宋_GB2312" w:hAnsi="宋体" w:hint="eastAsia"/>
          <w:kern w:val="2"/>
          <w:sz w:val="32"/>
          <w:szCs w:val="32"/>
        </w:rPr>
        <w:t>30</w:t>
      </w:r>
      <w:r w:rsidR="00A13EAC" w:rsidRPr="00322760">
        <w:rPr>
          <w:rFonts w:ascii="仿宋_GB2312" w:eastAsia="仿宋_GB2312" w:hAnsi="宋体" w:hint="eastAsia"/>
          <w:kern w:val="2"/>
          <w:sz w:val="32"/>
          <w:szCs w:val="32"/>
        </w:rPr>
        <w:t>日</w:t>
      </w: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6D2E6E">
      <w:pPr>
        <w:widowControl w:val="0"/>
        <w:spacing w:line="500" w:lineRule="exact"/>
        <w:ind w:firstLineChars="200" w:firstLine="640"/>
        <w:jc w:val="right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E672A0" w:rsidRDefault="00E672A0" w:rsidP="00E672A0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</w:rPr>
        <w:pict>
          <v:line id="直线 2" o:spid="_x0000_s2051" style="position:absolute;left:0;text-align:left;z-index:251662336" from="0,27.7pt" to="6in,28.2pt" strokeweight="1.5pt"/>
        </w:pict>
      </w:r>
    </w:p>
    <w:p w:rsidR="00E672A0" w:rsidRPr="007443B1" w:rsidRDefault="00E672A0" w:rsidP="00E672A0">
      <w:pPr>
        <w:tabs>
          <w:tab w:val="left" w:pos="8640"/>
        </w:tabs>
        <w:spacing w:line="560" w:lineRule="exact"/>
        <w:rPr>
          <w:rFonts w:ascii="仿宋_GB2312" w:eastAsia="仿宋_GB2312" w:hAnsi="宋体" w:hint="eastAsia"/>
          <w:bCs/>
          <w:color w:val="FF0000"/>
          <w:sz w:val="28"/>
          <w:szCs w:val="28"/>
        </w:rPr>
      </w:pPr>
      <w:r>
        <w:rPr>
          <w:rFonts w:ascii="仿宋_GB2312" w:eastAsia="仿宋_GB2312" w:hAnsi="宋体" w:hint="eastAsia"/>
        </w:rPr>
        <w:pict>
          <v:line id="直线 3" o:spid="_x0000_s2052" style="position:absolute;left:0;text-align:left;z-index:251663360" from="0,1.85pt" to="424.5pt,1.85pt"/>
        </w:pict>
      </w:r>
      <w:r>
        <w:rPr>
          <w:rFonts w:ascii="仿宋_GB2312" w:eastAsia="仿宋_GB2312" w:hAnsi="宋体" w:hint="eastAsia"/>
        </w:rPr>
        <w:pict>
          <v:line id="直线 4" o:spid="_x0000_s2053" style="position:absolute;left:0;text-align:left;z-index:251664384" from="0,33.05pt" to="6in,33.05pt" strokeweight="1.5pt"/>
        </w:pic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三明学院教务处                         </w:t>
      </w:r>
      <w:r w:rsidRPr="007443B1">
        <w:rPr>
          <w:rFonts w:ascii="仿宋_GB2312" w:eastAsia="仿宋_GB2312" w:hAnsi="宋体" w:hint="eastAsia"/>
          <w:bCs/>
          <w:color w:val="FF0000"/>
          <w:sz w:val="28"/>
          <w:szCs w:val="28"/>
        </w:rPr>
        <w:t xml:space="preserve"> </w:t>
      </w:r>
      <w:r w:rsidRPr="005679FF">
        <w:rPr>
          <w:rFonts w:ascii="仿宋_GB2312" w:eastAsia="仿宋_GB2312" w:hAnsi="宋体" w:hint="eastAsia"/>
          <w:sz w:val="28"/>
          <w:szCs w:val="28"/>
        </w:rPr>
        <w:t>201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5679FF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5679FF">
        <w:rPr>
          <w:rFonts w:ascii="仿宋_GB2312" w:eastAsia="仿宋_GB2312" w:hAnsi="宋体" w:hint="eastAsia"/>
          <w:sz w:val="28"/>
          <w:szCs w:val="28"/>
        </w:rPr>
        <w:t>月</w:t>
      </w:r>
      <w:r w:rsidR="005D15B4">
        <w:rPr>
          <w:rFonts w:ascii="仿宋_GB2312" w:eastAsia="仿宋_GB2312" w:hAnsi="宋体" w:hint="eastAsia"/>
          <w:sz w:val="28"/>
          <w:szCs w:val="28"/>
        </w:rPr>
        <w:t>30</w:t>
      </w:r>
      <w:r w:rsidRPr="005679FF"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E672A0" w:rsidRPr="007443B1" w:rsidSect="00D77D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AC" w:rsidRDefault="00A13EAC" w:rsidP="00322760">
      <w:r>
        <w:separator/>
      </w:r>
    </w:p>
  </w:endnote>
  <w:endnote w:type="continuationSeparator" w:id="0">
    <w:p w:rsidR="00A13EAC" w:rsidRDefault="00A13EAC" w:rsidP="0032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??_GB2312">
    <w:altName w:val="Calibri"/>
    <w:charset w:val="00"/>
    <w:family w:val="auto"/>
    <w:pitch w:val="default"/>
    <w:sig w:usb0="00000000" w:usb1="00000000" w:usb2="00000000" w:usb3="00000000" w:csb0="00000001" w:csb1="00000000"/>
  </w:font>
  <w:font w:name="??">
    <w:altName w:val="Lucida Sans Unicode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AC" w:rsidRDefault="00A13EAC" w:rsidP="00322760">
      <w:r>
        <w:separator/>
      </w:r>
    </w:p>
  </w:footnote>
  <w:footnote w:type="continuationSeparator" w:id="0">
    <w:p w:rsidR="00A13EAC" w:rsidRDefault="00A13EAC" w:rsidP="00322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46DD"/>
    <w:multiLevelType w:val="multilevel"/>
    <w:tmpl w:val="4B3046D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5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underlineTabInNumList/>
  </w:compat>
  <w:rsids>
    <w:rsidRoot w:val="00BC2390"/>
    <w:rsid w:val="00024C98"/>
    <w:rsid w:val="000533ED"/>
    <w:rsid w:val="00124B99"/>
    <w:rsid w:val="002115B8"/>
    <w:rsid w:val="00250F7E"/>
    <w:rsid w:val="002619A7"/>
    <w:rsid w:val="002B5D9A"/>
    <w:rsid w:val="002D1327"/>
    <w:rsid w:val="00322760"/>
    <w:rsid w:val="003A4137"/>
    <w:rsid w:val="004040FA"/>
    <w:rsid w:val="00406407"/>
    <w:rsid w:val="004C3D3F"/>
    <w:rsid w:val="004C6FD8"/>
    <w:rsid w:val="00557264"/>
    <w:rsid w:val="005951F2"/>
    <w:rsid w:val="005D15B4"/>
    <w:rsid w:val="00630207"/>
    <w:rsid w:val="006356E4"/>
    <w:rsid w:val="00693A44"/>
    <w:rsid w:val="006B48D6"/>
    <w:rsid w:val="006D2E6E"/>
    <w:rsid w:val="00706114"/>
    <w:rsid w:val="007432B8"/>
    <w:rsid w:val="00831555"/>
    <w:rsid w:val="009B25A2"/>
    <w:rsid w:val="009C0F8C"/>
    <w:rsid w:val="00A13EAC"/>
    <w:rsid w:val="00A570C0"/>
    <w:rsid w:val="00BC2390"/>
    <w:rsid w:val="00C04794"/>
    <w:rsid w:val="00C73E05"/>
    <w:rsid w:val="00D77D95"/>
    <w:rsid w:val="00DB6A0F"/>
    <w:rsid w:val="00E2164D"/>
    <w:rsid w:val="00E672A0"/>
    <w:rsid w:val="00ED5F4B"/>
    <w:rsid w:val="00F1556B"/>
    <w:rsid w:val="00F60DBB"/>
    <w:rsid w:val="0E1B0353"/>
    <w:rsid w:val="10DD5097"/>
    <w:rsid w:val="4346231B"/>
    <w:rsid w:val="785051A3"/>
    <w:rsid w:val="7F22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semiHidden="0" w:unhideWhenUsed="0" w:qFormat="1"/>
    <w:lsdException w:name="toc 5" w:semiHidden="0" w:unhideWhenUsed="0" w:qFormat="1"/>
    <w:lsdException w:name="toc 6" w:semiHidden="0" w:unhideWhenUsed="0" w:qFormat="1"/>
    <w:lsdException w:name="toc 7" w:semiHidden="0" w:unhideWhenUsed="0"/>
    <w:lsdException w:name="toc 8" w:semiHidden="0" w:unhideWhenUsed="0" w:qFormat="1"/>
    <w:lsdException w:name="toc 9" w:semiHidden="0" w:unhideWhenUsed="0" w:qFormat="1"/>
    <w:lsdException w:name="header" w:unhideWhenUsed="0" w:qFormat="1"/>
    <w:lsdException w:name="footer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95"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D77D95"/>
    <w:pPr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D77D95"/>
    <w:pPr>
      <w:outlineLvl w:val="1"/>
    </w:pPr>
    <w:rPr>
      <w:rFonts w:ascii="Calibri" w:hAnsi="Calibri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D77D95"/>
    <w:pPr>
      <w:ind w:left="1000" w:hanging="400"/>
      <w:outlineLvl w:val="2"/>
    </w:pPr>
    <w:rPr>
      <w:rFonts w:ascii="Calibri" w:hAnsi="Calibri"/>
      <w:sz w:val="21"/>
      <w:szCs w:val="21"/>
    </w:rPr>
  </w:style>
  <w:style w:type="paragraph" w:styleId="4">
    <w:name w:val="heading 4"/>
    <w:basedOn w:val="a"/>
    <w:next w:val="a"/>
    <w:link w:val="4Char"/>
    <w:uiPriority w:val="99"/>
    <w:qFormat/>
    <w:rsid w:val="00D77D95"/>
    <w:pPr>
      <w:ind w:left="1200" w:hanging="400"/>
      <w:outlineLvl w:val="3"/>
    </w:pPr>
    <w:rPr>
      <w:rFonts w:ascii="Calibri" w:hAnsi="Calibri"/>
      <w:b/>
      <w:sz w:val="21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D77D95"/>
    <w:pPr>
      <w:ind w:left="1400" w:hanging="400"/>
      <w:outlineLvl w:val="4"/>
    </w:pPr>
    <w:rPr>
      <w:rFonts w:ascii="Calibri" w:hAnsi="Calibri"/>
      <w:sz w:val="21"/>
      <w:szCs w:val="21"/>
    </w:rPr>
  </w:style>
  <w:style w:type="paragraph" w:styleId="6">
    <w:name w:val="heading 6"/>
    <w:basedOn w:val="a"/>
    <w:next w:val="a"/>
    <w:link w:val="6Char"/>
    <w:uiPriority w:val="99"/>
    <w:qFormat/>
    <w:rsid w:val="00D77D95"/>
    <w:pPr>
      <w:ind w:left="1600" w:hanging="400"/>
      <w:outlineLvl w:val="5"/>
    </w:pPr>
    <w:rPr>
      <w:rFonts w:ascii="Calibri" w:hAnsi="Calibri"/>
      <w:b/>
      <w:sz w:val="21"/>
      <w:szCs w:val="21"/>
    </w:rPr>
  </w:style>
  <w:style w:type="paragraph" w:styleId="7">
    <w:name w:val="heading 7"/>
    <w:basedOn w:val="a"/>
    <w:next w:val="a"/>
    <w:link w:val="7Char"/>
    <w:uiPriority w:val="99"/>
    <w:qFormat/>
    <w:rsid w:val="00D77D95"/>
    <w:pPr>
      <w:ind w:left="1800" w:hanging="400"/>
      <w:outlineLvl w:val="6"/>
    </w:pPr>
    <w:rPr>
      <w:rFonts w:ascii="Calibri" w:hAnsi="Calibri"/>
      <w:sz w:val="21"/>
      <w:szCs w:val="21"/>
    </w:rPr>
  </w:style>
  <w:style w:type="paragraph" w:styleId="8">
    <w:name w:val="heading 8"/>
    <w:basedOn w:val="a"/>
    <w:next w:val="a"/>
    <w:link w:val="8Char"/>
    <w:uiPriority w:val="99"/>
    <w:qFormat/>
    <w:rsid w:val="00D77D95"/>
    <w:pPr>
      <w:ind w:left="2000" w:hanging="400"/>
      <w:outlineLvl w:val="7"/>
    </w:pPr>
    <w:rPr>
      <w:rFonts w:ascii="Calibri" w:hAnsi="Calibri"/>
      <w:sz w:val="21"/>
      <w:szCs w:val="21"/>
    </w:rPr>
  </w:style>
  <w:style w:type="paragraph" w:styleId="9">
    <w:name w:val="heading 9"/>
    <w:basedOn w:val="a"/>
    <w:next w:val="a"/>
    <w:link w:val="9Char"/>
    <w:uiPriority w:val="99"/>
    <w:qFormat/>
    <w:rsid w:val="00D77D95"/>
    <w:pPr>
      <w:ind w:left="2200" w:hanging="400"/>
      <w:outlineLvl w:val="8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rsid w:val="00D77D95"/>
    <w:pPr>
      <w:ind w:left="2550"/>
    </w:pPr>
    <w:rPr>
      <w:rFonts w:ascii="Calibri" w:hAnsi="Calibri"/>
      <w:sz w:val="21"/>
      <w:szCs w:val="21"/>
    </w:rPr>
  </w:style>
  <w:style w:type="paragraph" w:styleId="50">
    <w:name w:val="toc 5"/>
    <w:basedOn w:val="a"/>
    <w:next w:val="a"/>
    <w:uiPriority w:val="99"/>
    <w:qFormat/>
    <w:rsid w:val="00D77D95"/>
    <w:pPr>
      <w:ind w:left="1700"/>
    </w:pPr>
    <w:rPr>
      <w:rFonts w:ascii="Calibri" w:hAnsi="Calibri"/>
      <w:sz w:val="21"/>
      <w:szCs w:val="21"/>
    </w:rPr>
  </w:style>
  <w:style w:type="paragraph" w:styleId="30">
    <w:name w:val="toc 3"/>
    <w:basedOn w:val="a"/>
    <w:next w:val="a"/>
    <w:uiPriority w:val="99"/>
    <w:qFormat/>
    <w:rsid w:val="00D77D95"/>
    <w:pPr>
      <w:ind w:left="850"/>
    </w:pPr>
    <w:rPr>
      <w:rFonts w:ascii="Calibri" w:hAnsi="Calibri"/>
      <w:sz w:val="21"/>
      <w:szCs w:val="21"/>
    </w:rPr>
  </w:style>
  <w:style w:type="paragraph" w:styleId="80">
    <w:name w:val="toc 8"/>
    <w:basedOn w:val="a"/>
    <w:next w:val="a"/>
    <w:uiPriority w:val="99"/>
    <w:qFormat/>
    <w:rsid w:val="00D77D95"/>
    <w:pPr>
      <w:ind w:left="2975"/>
    </w:pPr>
    <w:rPr>
      <w:rFonts w:ascii="Calibri" w:hAnsi="Calibri"/>
      <w:sz w:val="21"/>
      <w:szCs w:val="21"/>
    </w:rPr>
  </w:style>
  <w:style w:type="paragraph" w:styleId="a3">
    <w:name w:val="footer"/>
    <w:basedOn w:val="a"/>
    <w:link w:val="Char"/>
    <w:uiPriority w:val="99"/>
    <w:semiHidden/>
    <w:qFormat/>
    <w:rsid w:val="00D77D95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77D95"/>
    <w:pP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99"/>
    <w:qFormat/>
    <w:rsid w:val="00D77D95"/>
    <w:rPr>
      <w:rFonts w:ascii="Calibri" w:hAnsi="Calibri"/>
      <w:sz w:val="21"/>
      <w:szCs w:val="21"/>
    </w:rPr>
  </w:style>
  <w:style w:type="paragraph" w:styleId="40">
    <w:name w:val="toc 4"/>
    <w:basedOn w:val="a"/>
    <w:next w:val="a"/>
    <w:uiPriority w:val="99"/>
    <w:qFormat/>
    <w:rsid w:val="00D77D95"/>
    <w:pPr>
      <w:ind w:left="1275"/>
    </w:pPr>
    <w:rPr>
      <w:rFonts w:ascii="Calibri" w:hAnsi="Calibri"/>
      <w:sz w:val="21"/>
      <w:szCs w:val="21"/>
    </w:rPr>
  </w:style>
  <w:style w:type="paragraph" w:styleId="a5">
    <w:name w:val="Subtitle"/>
    <w:basedOn w:val="a"/>
    <w:link w:val="Char1"/>
    <w:uiPriority w:val="99"/>
    <w:qFormat/>
    <w:rsid w:val="00D77D95"/>
    <w:pPr>
      <w:jc w:val="center"/>
    </w:pPr>
    <w:rPr>
      <w:rFonts w:ascii="Calibri" w:hAnsi="Calibri"/>
      <w:sz w:val="24"/>
      <w:szCs w:val="24"/>
    </w:rPr>
  </w:style>
  <w:style w:type="paragraph" w:styleId="60">
    <w:name w:val="toc 6"/>
    <w:basedOn w:val="a"/>
    <w:next w:val="a"/>
    <w:uiPriority w:val="99"/>
    <w:qFormat/>
    <w:rsid w:val="00D77D95"/>
    <w:pPr>
      <w:ind w:left="2125"/>
    </w:pPr>
    <w:rPr>
      <w:rFonts w:ascii="Calibri" w:hAnsi="Calibri"/>
      <w:sz w:val="21"/>
      <w:szCs w:val="21"/>
    </w:rPr>
  </w:style>
  <w:style w:type="paragraph" w:styleId="20">
    <w:name w:val="toc 2"/>
    <w:basedOn w:val="a"/>
    <w:next w:val="a"/>
    <w:uiPriority w:val="99"/>
    <w:qFormat/>
    <w:rsid w:val="00D77D95"/>
    <w:pPr>
      <w:ind w:left="425"/>
    </w:pPr>
    <w:rPr>
      <w:rFonts w:ascii="Calibri" w:hAnsi="Calibri"/>
      <w:sz w:val="21"/>
      <w:szCs w:val="21"/>
    </w:rPr>
  </w:style>
  <w:style w:type="paragraph" w:styleId="90">
    <w:name w:val="toc 9"/>
    <w:basedOn w:val="a"/>
    <w:next w:val="a"/>
    <w:uiPriority w:val="99"/>
    <w:qFormat/>
    <w:rsid w:val="00D77D95"/>
    <w:pPr>
      <w:ind w:left="3400"/>
    </w:pPr>
    <w:rPr>
      <w:rFonts w:ascii="Calibri" w:hAnsi="Calibri"/>
      <w:sz w:val="21"/>
      <w:szCs w:val="21"/>
    </w:rPr>
  </w:style>
  <w:style w:type="paragraph" w:styleId="a6">
    <w:name w:val="Title"/>
    <w:basedOn w:val="a"/>
    <w:link w:val="Char2"/>
    <w:uiPriority w:val="99"/>
    <w:qFormat/>
    <w:rsid w:val="00D77D95"/>
    <w:pPr>
      <w:jc w:val="center"/>
    </w:pPr>
    <w:rPr>
      <w:rFonts w:ascii="Calibri" w:hAnsi="Calibri"/>
      <w:b/>
      <w:sz w:val="32"/>
      <w:szCs w:val="32"/>
    </w:rPr>
  </w:style>
  <w:style w:type="character" w:styleId="a7">
    <w:name w:val="Strong"/>
    <w:basedOn w:val="a0"/>
    <w:uiPriority w:val="99"/>
    <w:qFormat/>
    <w:rsid w:val="00D77D95"/>
    <w:rPr>
      <w:rFonts w:cs="Times New Roman"/>
      <w:b/>
      <w:w w:val="100"/>
      <w:sz w:val="21"/>
      <w:shd w:val="clear" w:color="auto" w:fill="auto"/>
    </w:rPr>
  </w:style>
  <w:style w:type="character" w:styleId="a8">
    <w:name w:val="Emphasis"/>
    <w:basedOn w:val="a0"/>
    <w:uiPriority w:val="99"/>
    <w:qFormat/>
    <w:rsid w:val="00D77D95"/>
    <w:rPr>
      <w:rFonts w:cs="Times New Roman"/>
      <w:i/>
      <w:w w:val="100"/>
      <w:sz w:val="21"/>
      <w:shd w:val="clear" w:color="auto" w:fill="auto"/>
    </w:rPr>
  </w:style>
  <w:style w:type="character" w:customStyle="1" w:styleId="1Char">
    <w:name w:val="标题 1 Char"/>
    <w:basedOn w:val="a0"/>
    <w:link w:val="1"/>
    <w:uiPriority w:val="9"/>
    <w:qFormat/>
    <w:rsid w:val="00D77D95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D77D95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D77D95"/>
    <w:rPr>
      <w:rFonts w:ascii="Times New Roman" w:hAnsi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D77D95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D77D95"/>
    <w:rPr>
      <w:rFonts w:ascii="Times New Roman" w:hAnsi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D77D95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D77D95"/>
    <w:rPr>
      <w:rFonts w:ascii="Times New Roman" w:hAnsi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D77D95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D77D95"/>
    <w:rPr>
      <w:rFonts w:ascii="Cambria" w:eastAsia="宋体" w:hAnsi="Cambria" w:cs="Times New Roman"/>
      <w:kern w:val="0"/>
      <w:szCs w:val="21"/>
    </w:rPr>
  </w:style>
  <w:style w:type="paragraph" w:styleId="a9">
    <w:name w:val="No Spacing"/>
    <w:uiPriority w:val="99"/>
    <w:qFormat/>
    <w:rsid w:val="00D77D95"/>
    <w:pPr>
      <w:jc w:val="both"/>
    </w:pPr>
    <w:rPr>
      <w:sz w:val="21"/>
      <w:szCs w:val="21"/>
    </w:rPr>
  </w:style>
  <w:style w:type="character" w:customStyle="1" w:styleId="Char2">
    <w:name w:val="标题 Char"/>
    <w:basedOn w:val="a0"/>
    <w:link w:val="a6"/>
    <w:uiPriority w:val="10"/>
    <w:qFormat/>
    <w:rsid w:val="00D77D95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D77D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不明显强调1"/>
    <w:basedOn w:val="a0"/>
    <w:uiPriority w:val="99"/>
    <w:qFormat/>
    <w:rsid w:val="00D77D95"/>
    <w:rPr>
      <w:i/>
      <w:color w:val="404040"/>
      <w:w w:val="100"/>
      <w:sz w:val="21"/>
      <w:shd w:val="clear" w:color="auto" w:fill="auto"/>
    </w:rPr>
  </w:style>
  <w:style w:type="character" w:customStyle="1" w:styleId="12">
    <w:name w:val="明显强调1"/>
    <w:basedOn w:val="a0"/>
    <w:uiPriority w:val="99"/>
    <w:qFormat/>
    <w:rsid w:val="00D77D95"/>
    <w:rPr>
      <w:i/>
      <w:color w:val="5B9BD5"/>
      <w:w w:val="100"/>
      <w:sz w:val="21"/>
      <w:shd w:val="clear" w:color="auto" w:fill="auto"/>
    </w:rPr>
  </w:style>
  <w:style w:type="paragraph" w:styleId="aa">
    <w:name w:val="Quote"/>
    <w:basedOn w:val="a"/>
    <w:link w:val="Char3"/>
    <w:uiPriority w:val="99"/>
    <w:qFormat/>
    <w:rsid w:val="00D77D95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3">
    <w:name w:val="引用 Char"/>
    <w:basedOn w:val="a0"/>
    <w:link w:val="aa"/>
    <w:uiPriority w:val="29"/>
    <w:qFormat/>
    <w:rsid w:val="00D77D95"/>
    <w:rPr>
      <w:rFonts w:ascii="Times New Roman" w:hAnsi="Times New Roman"/>
      <w:i/>
      <w:iCs/>
      <w:color w:val="000000"/>
      <w:kern w:val="0"/>
      <w:sz w:val="20"/>
      <w:szCs w:val="20"/>
    </w:rPr>
  </w:style>
  <w:style w:type="paragraph" w:styleId="ab">
    <w:name w:val="Intense Quote"/>
    <w:basedOn w:val="a"/>
    <w:link w:val="Char4"/>
    <w:uiPriority w:val="99"/>
    <w:qFormat/>
    <w:rsid w:val="00D77D95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4">
    <w:name w:val="明显引用 Char"/>
    <w:basedOn w:val="a0"/>
    <w:link w:val="ab"/>
    <w:uiPriority w:val="30"/>
    <w:qFormat/>
    <w:rsid w:val="00D77D95"/>
    <w:rPr>
      <w:rFonts w:ascii="Times New Roman" w:hAnsi="Times New Roman"/>
      <w:b/>
      <w:bCs/>
      <w:i/>
      <w:iCs/>
      <w:color w:val="4F81BD"/>
      <w:kern w:val="0"/>
      <w:sz w:val="20"/>
      <w:szCs w:val="20"/>
    </w:rPr>
  </w:style>
  <w:style w:type="character" w:customStyle="1" w:styleId="13">
    <w:name w:val="不明显参考1"/>
    <w:basedOn w:val="a0"/>
    <w:uiPriority w:val="99"/>
    <w:qFormat/>
    <w:rsid w:val="00D77D95"/>
    <w:rPr>
      <w:smallCaps/>
      <w:color w:val="5A5A5A"/>
      <w:w w:val="100"/>
      <w:sz w:val="21"/>
      <w:shd w:val="clear" w:color="auto" w:fill="auto"/>
    </w:rPr>
  </w:style>
  <w:style w:type="character" w:customStyle="1" w:styleId="14">
    <w:name w:val="明显参考1"/>
    <w:basedOn w:val="a0"/>
    <w:uiPriority w:val="99"/>
    <w:qFormat/>
    <w:rsid w:val="00D77D95"/>
    <w:rPr>
      <w:b/>
      <w:smallCaps/>
      <w:color w:val="5B9BD5"/>
      <w:w w:val="100"/>
      <w:sz w:val="21"/>
      <w:shd w:val="clear" w:color="auto" w:fill="auto"/>
    </w:rPr>
  </w:style>
  <w:style w:type="character" w:customStyle="1" w:styleId="15">
    <w:name w:val="书籍标题1"/>
    <w:basedOn w:val="a0"/>
    <w:uiPriority w:val="99"/>
    <w:qFormat/>
    <w:rsid w:val="00D77D95"/>
    <w:rPr>
      <w:b/>
      <w:i/>
      <w:w w:val="100"/>
      <w:sz w:val="21"/>
      <w:shd w:val="clear" w:color="auto" w:fill="auto"/>
    </w:rPr>
  </w:style>
  <w:style w:type="paragraph" w:styleId="ac">
    <w:name w:val="List Paragraph"/>
    <w:basedOn w:val="a"/>
    <w:uiPriority w:val="99"/>
    <w:qFormat/>
    <w:rsid w:val="00D77D95"/>
    <w:pPr>
      <w:ind w:firstLine="420"/>
    </w:pPr>
  </w:style>
  <w:style w:type="paragraph" w:customStyle="1" w:styleId="TOC1">
    <w:name w:val="TOC 标题1"/>
    <w:basedOn w:val="1"/>
    <w:uiPriority w:val="99"/>
    <w:qFormat/>
    <w:rsid w:val="00D77D95"/>
    <w:pPr>
      <w:jc w:val="left"/>
      <w:outlineLvl w:val="9"/>
    </w:pPr>
    <w:rPr>
      <w:color w:val="2E74B5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77D95"/>
    <w:rPr>
      <w:rFonts w:cs="Times New Roman"/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77D95"/>
    <w:rPr>
      <w:rFonts w:cs="Times New Roman"/>
      <w:w w:val="100"/>
      <w:sz w:val="18"/>
      <w:szCs w:val="18"/>
      <w:shd w:val="clear" w:color="auto" w:fill="auto"/>
    </w:rPr>
  </w:style>
  <w:style w:type="paragraph" w:styleId="ad">
    <w:name w:val="Date"/>
    <w:basedOn w:val="a"/>
    <w:next w:val="a"/>
    <w:link w:val="Char5"/>
    <w:uiPriority w:val="99"/>
    <w:semiHidden/>
    <w:unhideWhenUsed/>
    <w:rsid w:val="00E672A0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E672A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64602-F438-4731-B708-BD152289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61</cp:revision>
  <cp:lastPrinted>2019-04-30T00:25:00Z</cp:lastPrinted>
  <dcterms:created xsi:type="dcterms:W3CDTF">2019-04-17T06:32:00Z</dcterms:created>
  <dcterms:modified xsi:type="dcterms:W3CDTF">2019-04-30T01:02:00Z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