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附件1：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海峡理工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学院转专业计划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及考核方案表</w:t>
      </w:r>
    </w:p>
    <w:p>
      <w:pPr>
        <w:spacing w:line="240" w:lineRule="exac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440" w:lineRule="exact"/>
        <w:ind w:left="10199" w:leftChars="114" w:hanging="9960" w:hangingChars="4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学院（公章）：</w:t>
      </w:r>
      <w:r>
        <w:rPr>
          <w:rFonts w:hint="eastAsia" w:ascii="宋体" w:hAnsi="宋体" w:cs="宋体"/>
          <w:kern w:val="0"/>
          <w:sz w:val="24"/>
          <w:lang w:eastAsia="zh-CN"/>
        </w:rPr>
        <w:t>海峡理工学院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2019</w:t>
      </w:r>
      <w:r>
        <w:rPr>
          <w:rFonts w:hint="eastAsia" w:ascii="宋体" w:hAnsi="宋体" w:cs="宋体"/>
          <w:kern w:val="0"/>
          <w:sz w:val="24"/>
        </w:rPr>
        <w:t xml:space="preserve">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 xml:space="preserve"> 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1437"/>
        <w:gridCol w:w="950"/>
        <w:gridCol w:w="1663"/>
        <w:gridCol w:w="3068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班级（标准名称）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(以正方系统班级人数为准)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拟转入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拟转出人数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(限内部转出)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接收条件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考核内容、方式、时间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19财务管理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19动画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19环境设计1班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19环境设计2班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19机械设计制造及自动化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19生物技术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19市场营销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19视觉传达设计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符合《三明学院转专业管理办法（修订）》规定的基本条件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采取笔试，以笔试成绩排名择优录取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hint="eastAsia" w:ascii="宋体" w:hAnsi="宋体"/>
          <w:kern w:val="0"/>
          <w:sz w:val="24"/>
        </w:rPr>
        <w:t>经济类、管理类等相关专业，转入人数不超过当年该专业实际招生数的5%；工学相关专业转出人数不超过当年该专业实际招生数的10%；其他专业转出和转入人数不得超过当年该专业实际招生数的15%，且转专业（转出）后，各班级人数不少于30人（英语专业不少于20人），转专业（转入）后，各班级人数不得高于55</w:t>
      </w:r>
      <w:r>
        <w:rPr>
          <w:rFonts w:hint="eastAsia" w:ascii="宋体" w:hAnsi="宋体"/>
          <w:kern w:val="0"/>
          <w:sz w:val="24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kern w:val="0"/>
          <w:sz w:val="24"/>
          <w:lang w:eastAsia="zh-CN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7490"/>
    <w:rsid w:val="082267BE"/>
    <w:rsid w:val="0B3437C8"/>
    <w:rsid w:val="1213274B"/>
    <w:rsid w:val="14213F02"/>
    <w:rsid w:val="169C1F8F"/>
    <w:rsid w:val="1E3C0AA7"/>
    <w:rsid w:val="1EE21790"/>
    <w:rsid w:val="1F36781B"/>
    <w:rsid w:val="1F373AE8"/>
    <w:rsid w:val="43657700"/>
    <w:rsid w:val="4C5F7533"/>
    <w:rsid w:val="5090476A"/>
    <w:rsid w:val="51435EB3"/>
    <w:rsid w:val="5FA84582"/>
    <w:rsid w:val="6785384A"/>
    <w:rsid w:val="75710376"/>
    <w:rsid w:val="7AB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宋体"/>
      <w:sz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默认段落字体 Para Char"/>
    <w:basedOn w:val="1"/>
    <w:link w:val="4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木头1420601935</cp:lastModifiedBy>
  <dcterms:modified xsi:type="dcterms:W3CDTF">2019-12-06T01:27:21Z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