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258CBF" w14:textId="046A98BB" w:rsidR="00AB78B2" w:rsidRPr="006579B2" w:rsidRDefault="006579B2" w:rsidP="006579B2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579B2">
        <w:rPr>
          <w:rFonts w:ascii="仿宋_GB2312" w:eastAsia="仿宋_GB2312" w:hint="eastAsia"/>
          <w:sz w:val="32"/>
          <w:szCs w:val="32"/>
        </w:rPr>
        <w:t>王劭政，</w:t>
      </w:r>
      <w:r w:rsidRPr="006579B2">
        <w:rPr>
          <w:rFonts w:ascii="仿宋_GB2312" w:eastAsia="仿宋_GB2312" w:hint="eastAsia"/>
          <w:sz w:val="32"/>
          <w:szCs w:val="32"/>
        </w:rPr>
        <w:t>2020</w:t>
      </w:r>
      <w:r w:rsidRPr="006579B2">
        <w:rPr>
          <w:rFonts w:ascii="仿宋_GB2312" w:eastAsia="仿宋_GB2312" w:hint="eastAsia"/>
          <w:sz w:val="32"/>
          <w:szCs w:val="32"/>
        </w:rPr>
        <w:t>年</w:t>
      </w:r>
      <w:r w:rsidRPr="006579B2">
        <w:rPr>
          <w:rFonts w:ascii="仿宋_GB2312" w:eastAsia="仿宋_GB2312" w:hint="eastAsia"/>
          <w:sz w:val="32"/>
          <w:szCs w:val="32"/>
        </w:rPr>
        <w:t>9</w:t>
      </w:r>
      <w:r w:rsidRPr="006579B2">
        <w:rPr>
          <w:rFonts w:ascii="仿宋_GB2312" w:eastAsia="仿宋_GB2312" w:hint="eastAsia"/>
          <w:sz w:val="32"/>
          <w:szCs w:val="32"/>
        </w:rPr>
        <w:t>月入职三明学院文化传播学院，曾任福建省教育厅新闻中心记者、福建教育电视台首席记者、编导；现任三明学院文化传播学院讲师、三明学院电视台负责人、福建省大学生影</w:t>
      </w:r>
      <w:bookmarkStart w:id="0" w:name="_GoBack"/>
      <w:bookmarkEnd w:id="0"/>
      <w:r w:rsidRPr="006579B2">
        <w:rPr>
          <w:rFonts w:ascii="仿宋_GB2312" w:eastAsia="仿宋_GB2312" w:hint="eastAsia"/>
          <w:sz w:val="32"/>
          <w:szCs w:val="32"/>
        </w:rPr>
        <w:t>像大赛评委等。主持并完成省部级课题</w:t>
      </w:r>
      <w:r w:rsidRPr="006579B2">
        <w:rPr>
          <w:rFonts w:ascii="仿宋_GB2312" w:eastAsia="仿宋_GB2312" w:hint="eastAsia"/>
          <w:sz w:val="32"/>
          <w:szCs w:val="32"/>
        </w:rPr>
        <w:t>2</w:t>
      </w:r>
      <w:r w:rsidRPr="006579B2">
        <w:rPr>
          <w:rFonts w:ascii="仿宋_GB2312" w:eastAsia="仿宋_GB2312" w:hint="eastAsia"/>
          <w:sz w:val="32"/>
          <w:szCs w:val="32"/>
        </w:rPr>
        <w:t>项、福建省教育厅中青年课题</w:t>
      </w:r>
      <w:r w:rsidRPr="006579B2">
        <w:rPr>
          <w:rFonts w:ascii="仿宋_GB2312" w:eastAsia="仿宋_GB2312" w:hint="eastAsia"/>
          <w:sz w:val="32"/>
          <w:szCs w:val="32"/>
        </w:rPr>
        <w:t>1</w:t>
      </w:r>
      <w:r w:rsidRPr="006579B2">
        <w:rPr>
          <w:rFonts w:ascii="仿宋_GB2312" w:eastAsia="仿宋_GB2312" w:hint="eastAsia"/>
          <w:sz w:val="32"/>
          <w:szCs w:val="32"/>
        </w:rPr>
        <w:t>项、三明市社科项目</w:t>
      </w:r>
      <w:r w:rsidRPr="006579B2">
        <w:rPr>
          <w:rFonts w:ascii="仿宋_GB2312" w:eastAsia="仿宋_GB2312" w:hint="eastAsia"/>
          <w:sz w:val="32"/>
          <w:szCs w:val="32"/>
        </w:rPr>
        <w:t>1</w:t>
      </w:r>
      <w:r w:rsidRPr="006579B2">
        <w:rPr>
          <w:rFonts w:ascii="仿宋_GB2312" w:eastAsia="仿宋_GB2312" w:hint="eastAsia"/>
          <w:sz w:val="32"/>
          <w:szCs w:val="32"/>
        </w:rPr>
        <w:t>项；主持《闽逛逛直播基地建设开发》等横向课题</w:t>
      </w:r>
      <w:r w:rsidRPr="006579B2">
        <w:rPr>
          <w:rFonts w:ascii="仿宋_GB2312" w:eastAsia="仿宋_GB2312" w:hint="eastAsia"/>
          <w:sz w:val="32"/>
          <w:szCs w:val="32"/>
        </w:rPr>
        <w:t>3</w:t>
      </w:r>
      <w:r w:rsidRPr="006579B2">
        <w:rPr>
          <w:rFonts w:ascii="仿宋_GB2312" w:eastAsia="仿宋_GB2312" w:hint="eastAsia"/>
          <w:sz w:val="32"/>
          <w:szCs w:val="32"/>
        </w:rPr>
        <w:t>项，到账经费</w:t>
      </w:r>
      <w:r w:rsidRPr="006579B2">
        <w:rPr>
          <w:rFonts w:ascii="仿宋_GB2312" w:eastAsia="仿宋_GB2312" w:hint="eastAsia"/>
          <w:sz w:val="32"/>
          <w:szCs w:val="32"/>
        </w:rPr>
        <w:t>33.9</w:t>
      </w:r>
      <w:r w:rsidRPr="006579B2">
        <w:rPr>
          <w:rFonts w:ascii="仿宋_GB2312" w:eastAsia="仿宋_GB2312" w:hint="eastAsia"/>
          <w:sz w:val="32"/>
          <w:szCs w:val="32"/>
        </w:rPr>
        <w:t>万元。在核心期刊本科学报发表文章</w:t>
      </w:r>
      <w:r w:rsidRPr="006579B2">
        <w:rPr>
          <w:rFonts w:ascii="仿宋_GB2312" w:eastAsia="仿宋_GB2312" w:hint="eastAsia"/>
          <w:sz w:val="32"/>
          <w:szCs w:val="32"/>
        </w:rPr>
        <w:t>5</w:t>
      </w:r>
      <w:r w:rsidRPr="006579B2">
        <w:rPr>
          <w:rFonts w:ascii="仿宋_GB2312" w:eastAsia="仿宋_GB2312" w:hint="eastAsia"/>
          <w:sz w:val="32"/>
          <w:szCs w:val="32"/>
        </w:rPr>
        <w:t>篇。指导学生参加创新创业和学科竞赛获国家级奖项</w:t>
      </w:r>
      <w:r w:rsidRPr="006579B2">
        <w:rPr>
          <w:rFonts w:ascii="仿宋_GB2312" w:eastAsia="仿宋_GB2312" w:hint="eastAsia"/>
          <w:sz w:val="32"/>
          <w:szCs w:val="32"/>
        </w:rPr>
        <w:t>7</w:t>
      </w:r>
      <w:r w:rsidRPr="006579B2">
        <w:rPr>
          <w:rFonts w:ascii="仿宋_GB2312" w:eastAsia="仿宋_GB2312" w:hint="eastAsia"/>
          <w:sz w:val="32"/>
          <w:szCs w:val="32"/>
        </w:rPr>
        <w:t>项、省级</w:t>
      </w:r>
      <w:r w:rsidRPr="006579B2">
        <w:rPr>
          <w:rFonts w:ascii="仿宋_GB2312" w:eastAsia="仿宋_GB2312" w:hint="eastAsia"/>
          <w:sz w:val="32"/>
          <w:szCs w:val="32"/>
        </w:rPr>
        <w:t>23</w:t>
      </w:r>
      <w:r w:rsidRPr="006579B2">
        <w:rPr>
          <w:rFonts w:ascii="仿宋_GB2312" w:eastAsia="仿宋_GB2312" w:hint="eastAsia"/>
          <w:sz w:val="32"/>
          <w:szCs w:val="32"/>
        </w:rPr>
        <w:t>项、校级</w:t>
      </w:r>
      <w:r w:rsidRPr="006579B2">
        <w:rPr>
          <w:rFonts w:ascii="仿宋_GB2312" w:eastAsia="仿宋_GB2312" w:hint="eastAsia"/>
          <w:sz w:val="32"/>
          <w:szCs w:val="32"/>
        </w:rPr>
        <w:t>5</w:t>
      </w:r>
      <w:r w:rsidRPr="006579B2">
        <w:rPr>
          <w:rFonts w:ascii="仿宋_GB2312" w:eastAsia="仿宋_GB2312" w:hint="eastAsia"/>
          <w:sz w:val="32"/>
          <w:szCs w:val="32"/>
        </w:rPr>
        <w:t>项</w:t>
      </w:r>
      <w:r w:rsidRPr="006579B2">
        <w:rPr>
          <w:rFonts w:ascii="仿宋_GB2312" w:eastAsia="仿宋_GB2312" w:hint="eastAsia"/>
          <w:sz w:val="32"/>
          <w:szCs w:val="32"/>
        </w:rPr>
        <w:t xml:space="preserve">, </w:t>
      </w:r>
      <w:r w:rsidRPr="006579B2">
        <w:rPr>
          <w:rFonts w:ascii="仿宋_GB2312" w:eastAsia="仿宋_GB2312" w:hint="eastAsia"/>
          <w:sz w:val="32"/>
          <w:szCs w:val="32"/>
        </w:rPr>
        <w:t>多次荣获“优秀指导教师”称号。</w:t>
      </w:r>
    </w:p>
    <w:p w14:paraId="1DE2FD6C" w14:textId="77777777" w:rsidR="00AB78B2" w:rsidRDefault="00AB78B2"/>
    <w:sectPr w:rsidR="00AB78B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00AB78B2"/>
    <w:rsid w:val="006579B2"/>
    <w:rsid w:val="00AB78B2"/>
    <w:rsid w:val="2CF72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F97CAD"/>
  <w15:docId w15:val="{671E5DE6-A11B-479F-AC83-1109586EC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="Calibri" w:eastAsia="PMingLiU" w:hAnsi="Calibri" w:cs="Times New Roman"/>
      <w:kern w:val="2"/>
      <w:sz w:val="24"/>
      <w:szCs w:val="22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小徐</dc:creator>
  <cp:lastModifiedBy>Administrator</cp:lastModifiedBy>
  <cp:revision>2</cp:revision>
  <dcterms:created xsi:type="dcterms:W3CDTF">2024-08-28T12:21:00Z</dcterms:created>
  <dcterms:modified xsi:type="dcterms:W3CDTF">2024-08-29T02:35:00Z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819ECD37145F4FE896174585880EBB01_12</vt:lpwstr>
  </property>
</Properties>
</file>