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13" w:rsidRDefault="00E10C13">
      <w:pPr>
        <w:spacing w:line="160" w:lineRule="atLeas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转发</w:t>
      </w:r>
      <w:r w:rsidR="0006121F">
        <w:rPr>
          <w:rFonts w:asciiTheme="majorEastAsia" w:eastAsiaTheme="majorEastAsia" w:hAnsiTheme="majorEastAsia" w:cstheme="majorEastAsia" w:hint="eastAsia"/>
          <w:sz w:val="44"/>
          <w:szCs w:val="44"/>
        </w:rPr>
        <w:t>关于</w:t>
      </w:r>
      <w:r w:rsidR="00F33A02">
        <w:rPr>
          <w:rFonts w:asciiTheme="majorEastAsia" w:eastAsiaTheme="majorEastAsia" w:hAnsiTheme="majorEastAsia" w:cstheme="majorEastAsia" w:hint="eastAsia"/>
          <w:sz w:val="44"/>
          <w:szCs w:val="44"/>
        </w:rPr>
        <w:t>三明市电子商务创业中心公开</w:t>
      </w:r>
    </w:p>
    <w:p w:rsidR="0019683B" w:rsidRDefault="00F33A02" w:rsidP="00E10C13">
      <w:pPr>
        <w:spacing w:line="160" w:lineRule="atLeas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征集创业项目入驻的通知</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三明市电子商务创业中心（</w:t>
      </w:r>
      <w:r w:rsidR="0006121F">
        <w:rPr>
          <w:rFonts w:ascii="仿宋" w:eastAsia="仿宋" w:hAnsi="仿宋" w:hint="eastAsia"/>
          <w:sz w:val="28"/>
          <w:szCs w:val="28"/>
        </w:rPr>
        <w:t>以下简称中心</w:t>
      </w:r>
      <w:r>
        <w:rPr>
          <w:rFonts w:ascii="仿宋" w:eastAsia="仿宋" w:hAnsi="仿宋" w:hint="eastAsia"/>
          <w:sz w:val="28"/>
          <w:szCs w:val="28"/>
        </w:rPr>
        <w:t>）是一家</w:t>
      </w:r>
      <w:r w:rsidR="00762F93">
        <w:rPr>
          <w:rFonts w:ascii="仿宋" w:eastAsia="仿宋" w:hAnsi="仿宋" w:hint="eastAsia"/>
          <w:sz w:val="28"/>
          <w:szCs w:val="28"/>
        </w:rPr>
        <w:t>市</w:t>
      </w:r>
      <w:r>
        <w:rPr>
          <w:rFonts w:ascii="仿宋" w:eastAsia="仿宋" w:hAnsi="仿宋" w:hint="eastAsia"/>
          <w:sz w:val="28"/>
          <w:szCs w:val="28"/>
        </w:rPr>
        <w:t>校合办</w:t>
      </w:r>
      <w:r w:rsidR="0006121F">
        <w:rPr>
          <w:rFonts w:ascii="仿宋" w:eastAsia="仿宋" w:hAnsi="仿宋" w:hint="eastAsia"/>
          <w:sz w:val="28"/>
          <w:szCs w:val="28"/>
        </w:rPr>
        <w:t>、</w:t>
      </w:r>
      <w:r>
        <w:rPr>
          <w:rFonts w:ascii="仿宋" w:eastAsia="仿宋" w:hAnsi="仿宋" w:hint="eastAsia"/>
          <w:sz w:val="28"/>
          <w:szCs w:val="28"/>
        </w:rPr>
        <w:t>专项创业孵化机构。</w:t>
      </w:r>
      <w:r>
        <w:rPr>
          <w:rFonts w:ascii="仿宋" w:eastAsia="仿宋" w:hAnsi="仿宋"/>
          <w:sz w:val="28"/>
          <w:szCs w:val="28"/>
        </w:rPr>
        <w:t>为给</w:t>
      </w:r>
      <w:r w:rsidR="0006121F">
        <w:rPr>
          <w:rFonts w:ascii="仿宋" w:eastAsia="仿宋" w:hAnsi="仿宋" w:hint="eastAsia"/>
          <w:sz w:val="28"/>
          <w:szCs w:val="28"/>
        </w:rPr>
        <w:t>我校</w:t>
      </w:r>
      <w:r>
        <w:rPr>
          <w:rFonts w:ascii="仿宋" w:eastAsia="仿宋" w:hAnsi="仿宋"/>
          <w:sz w:val="28"/>
          <w:szCs w:val="28"/>
        </w:rPr>
        <w:t>创业学子</w:t>
      </w:r>
      <w:r w:rsidR="00CC7C91">
        <w:rPr>
          <w:rFonts w:ascii="仿宋" w:eastAsia="仿宋" w:hAnsi="仿宋" w:hint="eastAsia"/>
          <w:sz w:val="28"/>
          <w:szCs w:val="28"/>
        </w:rPr>
        <w:t>搭建平台、</w:t>
      </w:r>
      <w:r>
        <w:rPr>
          <w:rFonts w:ascii="仿宋" w:eastAsia="仿宋" w:hAnsi="仿宋"/>
          <w:sz w:val="28"/>
          <w:szCs w:val="28"/>
        </w:rPr>
        <w:t>提供更多开展创业实践的机会，</w:t>
      </w:r>
      <w:r w:rsidR="0006121F">
        <w:rPr>
          <w:rFonts w:ascii="仿宋" w:eastAsia="仿宋" w:hAnsi="仿宋" w:hint="eastAsia"/>
          <w:sz w:val="28"/>
          <w:szCs w:val="28"/>
        </w:rPr>
        <w:t>中心</w:t>
      </w:r>
      <w:r>
        <w:rPr>
          <w:rFonts w:ascii="仿宋" w:eastAsia="仿宋" w:hAnsi="仿宋"/>
          <w:sz w:val="28"/>
          <w:szCs w:val="28"/>
        </w:rPr>
        <w:t>决定</w:t>
      </w:r>
      <w:r w:rsidR="0006121F">
        <w:rPr>
          <w:rFonts w:ascii="仿宋" w:eastAsia="仿宋" w:hAnsi="仿宋" w:hint="eastAsia"/>
          <w:sz w:val="28"/>
          <w:szCs w:val="28"/>
        </w:rPr>
        <w:t>面向</w:t>
      </w:r>
      <w:r w:rsidR="00CC7C91">
        <w:rPr>
          <w:rFonts w:ascii="仿宋" w:eastAsia="仿宋" w:hAnsi="仿宋" w:hint="eastAsia"/>
          <w:sz w:val="28"/>
          <w:szCs w:val="28"/>
        </w:rPr>
        <w:t>我校</w:t>
      </w:r>
      <w:r w:rsidR="0006121F">
        <w:rPr>
          <w:rFonts w:ascii="仿宋" w:eastAsia="仿宋" w:hAnsi="仿宋" w:hint="eastAsia"/>
          <w:sz w:val="28"/>
          <w:szCs w:val="28"/>
        </w:rPr>
        <w:t>学生</w:t>
      </w:r>
      <w:r>
        <w:rPr>
          <w:rFonts w:ascii="仿宋" w:eastAsia="仿宋" w:hAnsi="仿宋" w:hint="eastAsia"/>
          <w:sz w:val="28"/>
          <w:szCs w:val="28"/>
        </w:rPr>
        <w:t>公开征集创业项目入驻</w:t>
      </w:r>
      <w:r>
        <w:rPr>
          <w:rFonts w:ascii="仿宋" w:eastAsia="仿宋" w:hAnsi="仿宋"/>
          <w:sz w:val="28"/>
          <w:szCs w:val="28"/>
        </w:rPr>
        <w:t>，现将有关事项通知如下：</w:t>
      </w:r>
      <w:bookmarkStart w:id="0" w:name="_GoBack"/>
      <w:bookmarkEnd w:id="0"/>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hint="eastAsia"/>
          <w:sz w:val="28"/>
          <w:szCs w:val="28"/>
        </w:rPr>
        <w:t>一、</w:t>
      </w:r>
      <w:r w:rsidR="0006121F">
        <w:rPr>
          <w:rFonts w:ascii="黑体" w:eastAsia="黑体" w:hAnsi="黑体" w:cs="黑体" w:hint="eastAsia"/>
          <w:sz w:val="28"/>
          <w:szCs w:val="28"/>
        </w:rPr>
        <w:t>中心</w:t>
      </w:r>
      <w:r>
        <w:rPr>
          <w:rFonts w:ascii="黑体" w:eastAsia="黑体" w:hAnsi="黑体" w:cs="黑体" w:hint="eastAsia"/>
          <w:sz w:val="28"/>
          <w:szCs w:val="28"/>
        </w:rPr>
        <w:t>概况</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中心位于三元区新市中路395号，交通便利</w:t>
      </w:r>
      <w:r w:rsidR="0006121F">
        <w:rPr>
          <w:rFonts w:ascii="仿宋" w:eastAsia="仿宋" w:hAnsi="仿宋" w:hint="eastAsia"/>
          <w:sz w:val="28"/>
          <w:szCs w:val="28"/>
        </w:rPr>
        <w:t>；</w:t>
      </w:r>
      <w:r>
        <w:rPr>
          <w:rFonts w:ascii="仿宋" w:eastAsia="仿宋" w:hAnsi="仿宋" w:hint="eastAsia"/>
          <w:sz w:val="28"/>
          <w:szCs w:val="28"/>
        </w:rPr>
        <w:t>创业中心共8层，建筑面积</w:t>
      </w:r>
      <w:r w:rsidR="00503379">
        <w:rPr>
          <w:rFonts w:ascii="仿宋" w:eastAsia="仿宋" w:hAnsi="仿宋"/>
          <w:sz w:val="28"/>
          <w:szCs w:val="28"/>
        </w:rPr>
        <w:t>5000</w:t>
      </w:r>
      <w:r>
        <w:rPr>
          <w:rFonts w:ascii="仿宋" w:eastAsia="仿宋" w:hAnsi="仿宋" w:hint="eastAsia"/>
          <w:sz w:val="28"/>
          <w:szCs w:val="28"/>
        </w:rPr>
        <w:t>平方米</w:t>
      </w:r>
      <w:r w:rsidR="0006121F">
        <w:rPr>
          <w:rFonts w:ascii="仿宋" w:eastAsia="仿宋" w:hAnsi="仿宋" w:hint="eastAsia"/>
          <w:sz w:val="28"/>
          <w:szCs w:val="28"/>
        </w:rPr>
        <w:t>，</w:t>
      </w:r>
      <w:r>
        <w:rPr>
          <w:rFonts w:ascii="仿宋" w:eastAsia="仿宋" w:hAnsi="仿宋" w:hint="eastAsia"/>
          <w:sz w:val="28"/>
          <w:szCs w:val="28"/>
        </w:rPr>
        <w:t>设计可容纳创业企业40家，培训座位150个，并配备仓储、快递、美工、摄影、运营等专业实验室。中心自2014年6月28日挂牌开业以来，已为三明市培养电子商务基础人才4000多人，截止201</w:t>
      </w:r>
      <w:r w:rsidR="0006121F">
        <w:rPr>
          <w:rFonts w:ascii="仿宋" w:eastAsia="仿宋" w:hAnsi="仿宋"/>
          <w:sz w:val="28"/>
          <w:szCs w:val="28"/>
        </w:rPr>
        <w:t>9</w:t>
      </w:r>
      <w:r>
        <w:rPr>
          <w:rFonts w:ascii="仿宋" w:eastAsia="仿宋" w:hAnsi="仿宋" w:hint="eastAsia"/>
          <w:sz w:val="28"/>
          <w:szCs w:val="28"/>
        </w:rPr>
        <w:t>年</w:t>
      </w:r>
      <w:r w:rsidR="0006121F">
        <w:rPr>
          <w:rFonts w:ascii="仿宋" w:eastAsia="仿宋" w:hAnsi="仿宋"/>
          <w:sz w:val="28"/>
          <w:szCs w:val="28"/>
        </w:rPr>
        <w:t>11</w:t>
      </w:r>
      <w:r>
        <w:rPr>
          <w:rFonts w:ascii="仿宋" w:eastAsia="仿宋" w:hAnsi="仿宋" w:hint="eastAsia"/>
          <w:sz w:val="28"/>
          <w:szCs w:val="28"/>
        </w:rPr>
        <w:t>月</w:t>
      </w:r>
      <w:r w:rsidR="0006121F">
        <w:rPr>
          <w:rFonts w:ascii="仿宋" w:eastAsia="仿宋" w:hAnsi="仿宋"/>
          <w:sz w:val="28"/>
          <w:szCs w:val="28"/>
        </w:rPr>
        <w:t>30</w:t>
      </w:r>
      <w:r>
        <w:rPr>
          <w:rFonts w:ascii="仿宋" w:eastAsia="仿宋" w:hAnsi="仿宋" w:hint="eastAsia"/>
          <w:sz w:val="28"/>
          <w:szCs w:val="28"/>
        </w:rPr>
        <w:t>日，中心在</w:t>
      </w:r>
      <w:proofErr w:type="gramStart"/>
      <w:r>
        <w:rPr>
          <w:rFonts w:ascii="仿宋" w:eastAsia="仿宋" w:hAnsi="仿宋" w:hint="eastAsia"/>
          <w:sz w:val="28"/>
          <w:szCs w:val="28"/>
        </w:rPr>
        <w:t>孵企业</w:t>
      </w:r>
      <w:proofErr w:type="gramEnd"/>
      <w:r>
        <w:rPr>
          <w:rFonts w:ascii="仿宋" w:eastAsia="仿宋" w:hAnsi="仿宋" w:hint="eastAsia"/>
          <w:sz w:val="28"/>
          <w:szCs w:val="28"/>
        </w:rPr>
        <w:t>数</w:t>
      </w:r>
      <w:r w:rsidR="0006121F">
        <w:rPr>
          <w:rFonts w:ascii="仿宋" w:eastAsia="仿宋" w:hAnsi="仿宋"/>
          <w:sz w:val="28"/>
          <w:szCs w:val="28"/>
        </w:rPr>
        <w:t>17</w:t>
      </w:r>
      <w:r>
        <w:rPr>
          <w:rFonts w:ascii="仿宋" w:eastAsia="仿宋" w:hAnsi="仿宋" w:hint="eastAsia"/>
          <w:sz w:val="28"/>
          <w:szCs w:val="28"/>
        </w:rPr>
        <w:t>家，孵化期满已退园企业数</w:t>
      </w:r>
      <w:r w:rsidR="0006121F">
        <w:rPr>
          <w:rFonts w:ascii="仿宋" w:eastAsia="仿宋" w:hAnsi="仿宋"/>
          <w:sz w:val="28"/>
          <w:szCs w:val="28"/>
        </w:rPr>
        <w:t>124</w:t>
      </w:r>
      <w:r>
        <w:rPr>
          <w:rFonts w:ascii="仿宋" w:eastAsia="仿宋" w:hAnsi="仿宋" w:hint="eastAsia"/>
          <w:sz w:val="28"/>
          <w:szCs w:val="28"/>
        </w:rPr>
        <w:t>家。</w:t>
      </w:r>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sz w:val="28"/>
          <w:szCs w:val="28"/>
        </w:rPr>
        <w:t>二、</w:t>
      </w:r>
      <w:r w:rsidR="0006121F">
        <w:rPr>
          <w:rFonts w:ascii="黑体" w:eastAsia="黑体" w:hAnsi="黑体" w:cs="黑体" w:hint="eastAsia"/>
          <w:sz w:val="28"/>
          <w:szCs w:val="28"/>
        </w:rPr>
        <w:t>入驻中心的</w:t>
      </w:r>
      <w:r>
        <w:rPr>
          <w:rFonts w:ascii="黑体" w:eastAsia="黑体" w:hAnsi="黑体" w:cs="黑体"/>
          <w:sz w:val="28"/>
          <w:szCs w:val="28"/>
        </w:rPr>
        <w:t>优惠政策</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（一）入驻</w:t>
      </w:r>
      <w:r w:rsidR="0006121F">
        <w:rPr>
          <w:rFonts w:ascii="仿宋" w:eastAsia="仿宋" w:hAnsi="仿宋" w:hint="eastAsia"/>
          <w:sz w:val="28"/>
          <w:szCs w:val="28"/>
        </w:rPr>
        <w:t>中心</w:t>
      </w:r>
      <w:r>
        <w:rPr>
          <w:rFonts w:ascii="仿宋" w:eastAsia="仿宋" w:hAnsi="仿宋" w:hint="eastAsia"/>
          <w:sz w:val="28"/>
          <w:szCs w:val="28"/>
        </w:rPr>
        <w:t>的创业团队，享受国家、省、市为扶持创业者所制定的一系列税费减免等优惠政策</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（二）入驻企业及创业者，一年内享受 “零房租”入驻，入驻企业发生的水、电费用由企业及创业者自行承担</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（三）入驻企业及创业者，享受创业园提供的创业辅导、人员培训、项目推荐、技术信息、管理咨询等方面的优惠服务政策</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lastRenderedPageBreak/>
        <w:t>（四）</w:t>
      </w:r>
      <w:r w:rsidR="0006121F">
        <w:rPr>
          <w:rFonts w:ascii="仿宋" w:eastAsia="仿宋" w:hAnsi="仿宋" w:hint="eastAsia"/>
          <w:sz w:val="28"/>
          <w:szCs w:val="28"/>
        </w:rPr>
        <w:t>中心</w:t>
      </w:r>
      <w:r>
        <w:rPr>
          <w:rFonts w:ascii="仿宋" w:eastAsia="仿宋" w:hAnsi="仿宋" w:hint="eastAsia"/>
          <w:sz w:val="28"/>
          <w:szCs w:val="28"/>
        </w:rPr>
        <w:t>免费为入驻的创新创业团队提供场地、一定数量的桌椅等办公设施、网络端口、电源接口等</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（五）</w:t>
      </w:r>
      <w:r w:rsidR="0006121F">
        <w:rPr>
          <w:rFonts w:ascii="仿宋" w:eastAsia="仿宋" w:hAnsi="仿宋" w:hint="eastAsia"/>
          <w:sz w:val="28"/>
          <w:szCs w:val="28"/>
        </w:rPr>
        <w:t>中心</w:t>
      </w:r>
      <w:r>
        <w:rPr>
          <w:rFonts w:ascii="仿宋" w:eastAsia="仿宋" w:hAnsi="仿宋" w:hint="eastAsia"/>
          <w:sz w:val="28"/>
          <w:szCs w:val="28"/>
        </w:rPr>
        <w:t>为入驻企业成果发布、信息沟通、企业洽谈提供必要的服务，帮助指导入驻企业举办各种媒体宣传推广活动</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（六）</w:t>
      </w:r>
      <w:r w:rsidR="0006121F">
        <w:rPr>
          <w:rFonts w:ascii="仿宋" w:eastAsia="仿宋" w:hAnsi="仿宋" w:hint="eastAsia"/>
          <w:sz w:val="28"/>
          <w:szCs w:val="28"/>
        </w:rPr>
        <w:t>中心</w:t>
      </w:r>
      <w:r>
        <w:rPr>
          <w:rFonts w:ascii="仿宋" w:eastAsia="仿宋" w:hAnsi="仿宋" w:hint="eastAsia"/>
          <w:sz w:val="28"/>
          <w:szCs w:val="28"/>
        </w:rPr>
        <w:t>组织创业联谊会，开展“创业示范店”</w:t>
      </w:r>
      <w:proofErr w:type="gramStart"/>
      <w:r>
        <w:rPr>
          <w:rFonts w:ascii="仿宋" w:eastAsia="仿宋" w:hAnsi="仿宋" w:hint="eastAsia"/>
          <w:sz w:val="28"/>
          <w:szCs w:val="28"/>
        </w:rPr>
        <w:t>等创业</w:t>
      </w:r>
      <w:proofErr w:type="gramEnd"/>
      <w:r>
        <w:rPr>
          <w:rFonts w:ascii="仿宋" w:eastAsia="仿宋" w:hAnsi="仿宋" w:hint="eastAsia"/>
          <w:sz w:val="28"/>
          <w:szCs w:val="28"/>
        </w:rPr>
        <w:t>后续服务活动</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（七）</w:t>
      </w:r>
      <w:r w:rsidR="0006121F">
        <w:rPr>
          <w:rFonts w:ascii="仿宋" w:eastAsia="仿宋" w:hAnsi="仿宋" w:hint="eastAsia"/>
          <w:sz w:val="28"/>
          <w:szCs w:val="28"/>
        </w:rPr>
        <w:t>中心</w:t>
      </w:r>
      <w:r>
        <w:rPr>
          <w:rFonts w:ascii="仿宋" w:eastAsia="仿宋" w:hAnsi="仿宋" w:hint="eastAsia"/>
          <w:sz w:val="28"/>
          <w:szCs w:val="28"/>
        </w:rPr>
        <w:t>有计划地组织举办创业成功经验交流活动，帮助创业者将科技发明、专利等转化为创业项目；运用多种方式向社会宣传、推介创业团队和创业项目。</w:t>
      </w:r>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hint="eastAsia"/>
          <w:sz w:val="28"/>
          <w:szCs w:val="28"/>
        </w:rPr>
        <w:t>三、入驻团队应遵守的有关规定</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（一）遵守国家的有关法律、法规，合法经营</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（二）遵守校纪校规，在学校相关制度和规定允许的范围内经营</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（三）遵守中心的各项规章制度和与管委会办公室签订的协议</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（四）各团队在中心的统一管理与指导下，实行自主经营，独立核算，自负盈亏</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（五）每月初及时准确地向中心管委会办公室报送上月经营报表和数据，支持中心管委会办公室完成相关的统计工作</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（六）创业团队在入驻期间不得擅自更改团队负责人。如有特殊情况确需变动，应向中心管委会办公室提交书面申请，中心管委会办公室批准后方可更改</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lastRenderedPageBreak/>
        <w:t>（七）创业团队在入驻期间不得擅自更改经营项目，如有特殊情况确需变动，则应向中心管委会办公室提交书面申请，中心管委会办公室批准后方可更改</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（八）创业团队无权转让经营场地。如发现有擅自转让经营场地者，中心管委会办公室有权终止双方协议，勒令转让当事双方退园，并按学校相关规定对团队负责人和当事人进行处理</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（九）未尽事宜严格遵照学校相关管理制度和规定执行。</w:t>
      </w:r>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hint="eastAsia"/>
          <w:sz w:val="28"/>
          <w:szCs w:val="28"/>
        </w:rPr>
        <w:t>四、入驻与申办程序</w:t>
      </w:r>
    </w:p>
    <w:p w:rsidR="0019683B"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（一）</w:t>
      </w:r>
      <w:r w:rsidRPr="001F0428">
        <w:rPr>
          <w:rFonts w:ascii="Calibri" w:eastAsia="仿宋" w:hAnsi="Calibri" w:cs="Calibri"/>
          <w:b/>
          <w:sz w:val="28"/>
          <w:szCs w:val="28"/>
        </w:rPr>
        <w:t> </w:t>
      </w:r>
      <w:r w:rsidR="0006121F" w:rsidRPr="001F0428">
        <w:rPr>
          <w:rFonts w:ascii="Calibri" w:eastAsia="仿宋" w:hAnsi="Calibri" w:cs="Calibri" w:hint="eastAsia"/>
          <w:b/>
          <w:sz w:val="28"/>
          <w:szCs w:val="28"/>
        </w:rPr>
        <w:t>可申请</w:t>
      </w:r>
      <w:r w:rsidRPr="001F0428">
        <w:rPr>
          <w:rFonts w:ascii="仿宋" w:eastAsia="仿宋" w:hAnsi="仿宋" w:hint="eastAsia"/>
          <w:b/>
          <w:sz w:val="28"/>
          <w:szCs w:val="28"/>
        </w:rPr>
        <w:t>入驻的创业团队和企业类型</w:t>
      </w:r>
    </w:p>
    <w:p w:rsidR="0019683B"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符合下列条件之一的毕业5年内的大学生创业团队</w:t>
      </w:r>
      <w:r w:rsidR="0006121F" w:rsidRPr="001F0428">
        <w:rPr>
          <w:rFonts w:ascii="仿宋" w:eastAsia="仿宋" w:hAnsi="仿宋" w:hint="eastAsia"/>
          <w:b/>
          <w:sz w:val="28"/>
          <w:szCs w:val="28"/>
        </w:rPr>
        <w:t>可以申请</w:t>
      </w:r>
      <w:r w:rsidRPr="001F0428">
        <w:rPr>
          <w:rFonts w:ascii="仿宋" w:eastAsia="仿宋" w:hAnsi="仿宋" w:hint="eastAsia"/>
          <w:b/>
          <w:sz w:val="28"/>
          <w:szCs w:val="28"/>
        </w:rPr>
        <w:t>入驻：</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1.电子商务实习实训项目：针对三明学院相关专业学生和社会创业人员进行电子商务方向实习实训或顶岗实习的项目；</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2.电子商务软件和技术开发研究与设计型项目：指从事电子商务领域的新技术、新产品开发研究与设计及后期孵化的项目，鼓励与电子商务新技术、新形式的开发研究与设计型项目相配套的销售项目入驻；</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3.服务型项目：指提供电子商务产业</w:t>
      </w:r>
      <w:proofErr w:type="gramStart"/>
      <w:r>
        <w:rPr>
          <w:rFonts w:ascii="仿宋" w:eastAsia="仿宋" w:hAnsi="仿宋" w:hint="eastAsia"/>
          <w:sz w:val="28"/>
          <w:szCs w:val="28"/>
        </w:rPr>
        <w:t>链必要</w:t>
      </w:r>
      <w:proofErr w:type="gramEnd"/>
      <w:r>
        <w:rPr>
          <w:rFonts w:ascii="仿宋" w:eastAsia="仿宋" w:hAnsi="仿宋" w:hint="eastAsia"/>
          <w:sz w:val="28"/>
          <w:szCs w:val="28"/>
        </w:rPr>
        <w:t>服务的项目，如提供营销策划、摄影美工、广告宣传、工业设计、金融支付、智慧旅游、跨境贸易、物流仓储等服务；</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lastRenderedPageBreak/>
        <w:t>4.在校级或以上创业大赛中获得奖项的项目，尤其鼓励拥有各类发明专利等知识产权的项目。创办的项目必须符合国家相关法律、政策规定，并且具有明确的创业意向和创业方案。</w:t>
      </w:r>
    </w:p>
    <w:p w:rsidR="0019683B"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符合以下条件的高端人才创办企业及成熟企业可申请入驻：</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1.具有良好发展前景的优质创业项目的企业；</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2.对大学生创业具有良好示范和带动作用的企业；</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3.具有较好潜在经济效益和社会效益的商贸物流、现代服务业和以电子信息技术为手段进行研发经营的企业。</w:t>
      </w:r>
    </w:p>
    <w:p w:rsidR="001F0428"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（二）</w:t>
      </w:r>
      <w:r w:rsidRPr="001F0428">
        <w:rPr>
          <w:rFonts w:ascii="Calibri" w:eastAsia="仿宋" w:hAnsi="Calibri" w:cs="Calibri"/>
          <w:b/>
          <w:sz w:val="28"/>
          <w:szCs w:val="28"/>
        </w:rPr>
        <w:t> </w:t>
      </w:r>
      <w:r w:rsidR="001F0428" w:rsidRPr="001F0428">
        <w:rPr>
          <w:rFonts w:ascii="Calibri" w:eastAsia="仿宋" w:hAnsi="Calibri" w:cs="Calibri" w:hint="eastAsia"/>
          <w:b/>
          <w:sz w:val="28"/>
          <w:szCs w:val="28"/>
        </w:rPr>
        <w:t>申请</w:t>
      </w:r>
      <w:r w:rsidRPr="001F0428">
        <w:rPr>
          <w:rFonts w:ascii="仿宋" w:eastAsia="仿宋" w:hAnsi="仿宋" w:hint="eastAsia"/>
          <w:b/>
          <w:sz w:val="28"/>
          <w:szCs w:val="28"/>
        </w:rPr>
        <w:t>入驻条件</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1.创新创业团队法人、负责人必须为三明学院在校全日制二年级及以上学生、毕业五年以内的省内学生，或该企业员工人数的50%以上为毕业五年以内的省内高中生源高校学生</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2.创新创业团队成员品学兼优，学有余力，开展创新创业活动需经家长和所在学院同意</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3.创新创业团队应有本校的指导教师，自愿接受中心的相关管理制度，并遵守执行。指导教师可以以投资人身份参与创业团队的经营（参照</w:t>
      </w:r>
      <w:r>
        <w:rPr>
          <w:rFonts w:ascii="仿宋" w:eastAsia="仿宋" w:hAnsi="仿宋"/>
          <w:sz w:val="28"/>
          <w:szCs w:val="28"/>
        </w:rPr>
        <w:t>《中国共产党党员领导干部廉洁从政若干准则》</w:t>
      </w:r>
      <w:r>
        <w:rPr>
          <w:rFonts w:ascii="仿宋" w:eastAsia="仿宋" w:hAnsi="仿宋" w:hint="eastAsia"/>
          <w:sz w:val="28"/>
          <w:szCs w:val="28"/>
        </w:rPr>
        <w:t>），但投资额不得超过团队投资总额的30%</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4.创新创业项目应具有一定的创新性或良好的市场潜力，鼓励创业项目与专业相结合</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lastRenderedPageBreak/>
        <w:t>5.电子商务创新型项目优先入驻，其次是技术服务和社会服务类，禁止饮食、娱乐等类项目入驻</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6.创新创业团队入驻中心后，必须保证能在中心正常开展活动</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7.创新创业团队应具备一定项目启动资金和承担风险的能力。</w:t>
      </w:r>
    </w:p>
    <w:p w:rsidR="0019683B"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（三） 满足下列条件的优先入驻</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1.在省级以上大学生创新创业类竞赛获得奖励科技型企业或具有专利技术的创业团队</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2.符合国家、省级大学生创业政策鼓励的创业团队或个人</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3.有较成熟的创业项目、明确的项目负责人、充裕运营项目资金和人员，建立了较完善的管理制度的企业和工作室。</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（四）</w:t>
      </w:r>
      <w:r w:rsidR="001F0428">
        <w:rPr>
          <w:rFonts w:ascii="仿宋" w:eastAsia="仿宋" w:hAnsi="仿宋" w:hint="eastAsia"/>
          <w:sz w:val="28"/>
          <w:szCs w:val="28"/>
        </w:rPr>
        <w:t>申请</w:t>
      </w:r>
      <w:r>
        <w:rPr>
          <w:rFonts w:ascii="仿宋" w:eastAsia="仿宋" w:hAnsi="仿宋" w:hint="eastAsia"/>
          <w:sz w:val="28"/>
          <w:szCs w:val="28"/>
        </w:rPr>
        <w:t>入驻程序</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1.团队提交以下材料：《三明学院大学生创新创业活动项目申报书》、创新创业计划书、团队相关管理制度、公司章程或合伙协议、家长意见书、成员身份证和学生证复印件</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2.中心管委会办公室邀请校内创业导师对创新创业团队及创新创业项目进行评审</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w:t>
      </w:r>
      <w:r w:rsidR="001F0428">
        <w:rPr>
          <w:rFonts w:ascii="仿宋" w:eastAsia="仿宋" w:hAnsi="仿宋" w:hint="eastAsia"/>
          <w:sz w:val="28"/>
          <w:szCs w:val="28"/>
        </w:rPr>
        <w:t>评审</w:t>
      </w:r>
      <w:r>
        <w:rPr>
          <w:rFonts w:ascii="仿宋" w:eastAsia="仿宋" w:hAnsi="仿宋" w:hint="eastAsia"/>
          <w:sz w:val="28"/>
          <w:szCs w:val="28"/>
        </w:rPr>
        <w:t>合格的团队，本着自主自愿的原则，由团队自行决定以何种形式入驻中心（团队、公司或个体经营）。如果以公司形式入驻，则需办理工商、税务、卫生等部门颁发的相关许可证书，并将复印件提交创业园管委会办公室；</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lastRenderedPageBreak/>
        <w:t>4.评审合格的团队所有手续办理齐全，经过公示无异议后，在中心管委会办公室登记，并与中心管委会办公室签订入驻协议书及安全协议书、责任书，并缴纳入驻保证金伍仟元整</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5.学校颁发准入文件，团队正式入驻中心开展创新创业活动。</w:t>
      </w:r>
    </w:p>
    <w:p w:rsidR="0019683B" w:rsidRPr="001F0428" w:rsidRDefault="00F33A02">
      <w:pPr>
        <w:pStyle w:val="a8"/>
        <w:widowControl/>
        <w:shd w:val="clear" w:color="auto" w:fill="FFFFFF"/>
        <w:spacing w:before="132" w:beforeAutospacing="0" w:after="140" w:afterAutospacing="0" w:line="160" w:lineRule="atLeast"/>
        <w:ind w:firstLineChars="200" w:firstLine="562"/>
        <w:rPr>
          <w:rFonts w:ascii="仿宋" w:eastAsia="仿宋" w:hAnsi="仿宋"/>
          <w:b/>
          <w:sz w:val="28"/>
          <w:szCs w:val="28"/>
        </w:rPr>
      </w:pPr>
      <w:r w:rsidRPr="001F0428">
        <w:rPr>
          <w:rFonts w:ascii="仿宋" w:eastAsia="仿宋" w:hAnsi="仿宋" w:hint="eastAsia"/>
          <w:b/>
          <w:sz w:val="28"/>
          <w:szCs w:val="28"/>
        </w:rPr>
        <w:t>（五）</w:t>
      </w:r>
      <w:r w:rsidRPr="001F0428">
        <w:rPr>
          <w:rFonts w:ascii="Calibri" w:eastAsia="仿宋" w:hAnsi="Calibri" w:cs="Calibri"/>
          <w:b/>
          <w:sz w:val="28"/>
          <w:szCs w:val="28"/>
        </w:rPr>
        <w:t> </w:t>
      </w:r>
      <w:r w:rsidRPr="001F0428">
        <w:rPr>
          <w:rFonts w:ascii="仿宋" w:eastAsia="仿宋" w:hAnsi="仿宋" w:hint="eastAsia"/>
          <w:b/>
          <w:sz w:val="28"/>
          <w:szCs w:val="28"/>
        </w:rPr>
        <w:t>评审标准</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1.创新创业项目不得与国家各类法律、法规以及学校规章制度相抵触</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2.创新创业项目较成熟，具有创新性和良好的市场潜力，重视与所学专业的关联度</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3.创新创业项目计划</w:t>
      </w:r>
      <w:proofErr w:type="gramStart"/>
      <w:r>
        <w:rPr>
          <w:rFonts w:ascii="仿宋" w:eastAsia="仿宋" w:hAnsi="仿宋" w:hint="eastAsia"/>
          <w:sz w:val="28"/>
          <w:szCs w:val="28"/>
        </w:rPr>
        <w:t>书目标</w:t>
      </w:r>
      <w:proofErr w:type="gramEnd"/>
      <w:r>
        <w:rPr>
          <w:rFonts w:ascii="仿宋" w:eastAsia="仿宋" w:hAnsi="仿宋" w:hint="eastAsia"/>
          <w:sz w:val="28"/>
          <w:szCs w:val="28"/>
        </w:rPr>
        <w:t>明确、内容全面，并具有较强的可行性</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4.创新创业团队负责人在校综合表现良好，学习过相关创新创业课程，具有较强的组织协调能力</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5.发起人拥有创办公司或店铺所必需的营运资金、聘用我校教师、学生作为相对固定的团队成员，能够承担相应的风险</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6.创新创业团队有较完善的管理制度，团队组织结构合理，成员目标一致，具有良好的团队精神</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hint="eastAsia"/>
          <w:sz w:val="28"/>
          <w:szCs w:val="28"/>
        </w:rPr>
        <w:t>7.负责人拥有创办公司、科技服务机构、社会服务机构的实践经历，具备一定实践经验的团队，其实践经历经审查确认后，可优先入驻</w:t>
      </w:r>
      <w:r w:rsidR="001F0428">
        <w:rPr>
          <w:rFonts w:ascii="仿宋" w:eastAsia="仿宋" w:hAnsi="仿宋" w:hint="eastAsia"/>
          <w:sz w:val="28"/>
          <w:szCs w:val="28"/>
        </w:rPr>
        <w:t>；</w:t>
      </w:r>
    </w:p>
    <w:p w:rsidR="0019683B" w:rsidRPr="001F0428" w:rsidRDefault="00F33A02" w:rsidP="001F0428">
      <w:pPr>
        <w:pStyle w:val="a8"/>
        <w:widowControl/>
        <w:shd w:val="clear" w:color="auto" w:fill="FFFFFF"/>
        <w:spacing w:before="132" w:beforeAutospacing="0" w:after="140" w:afterAutospacing="0" w:line="160" w:lineRule="atLeast"/>
        <w:ind w:firstLineChars="200" w:firstLine="560"/>
        <w:rPr>
          <w:rFonts w:ascii="仿宋" w:eastAsia="仿宋" w:hAnsi="仿宋" w:hint="eastAsia"/>
          <w:sz w:val="28"/>
          <w:szCs w:val="28"/>
        </w:rPr>
      </w:pPr>
      <w:r>
        <w:rPr>
          <w:rFonts w:ascii="仿宋" w:eastAsia="仿宋" w:hAnsi="仿宋" w:hint="eastAsia"/>
          <w:sz w:val="28"/>
          <w:szCs w:val="28"/>
        </w:rPr>
        <w:lastRenderedPageBreak/>
        <w:t>8.入驻企业必须是经营状况良好，无违法记录，注册地点在三明市辖区的企业。</w:t>
      </w:r>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hint="eastAsia"/>
          <w:sz w:val="28"/>
          <w:szCs w:val="28"/>
        </w:rPr>
        <w:t>六、申报时间</w:t>
      </w:r>
    </w:p>
    <w:p w:rsidR="001F0428" w:rsidRDefault="00F33A02">
      <w:pPr>
        <w:pStyle w:val="a8"/>
        <w:widowControl/>
        <w:shd w:val="clear" w:color="auto" w:fill="FFFFFF"/>
        <w:spacing w:before="132" w:beforeAutospacing="0" w:after="140" w:afterAutospacing="0" w:line="160" w:lineRule="atLeast"/>
        <w:ind w:firstLineChars="200" w:firstLine="560"/>
        <w:rPr>
          <w:rFonts w:ascii="仿宋" w:eastAsia="仿宋" w:hAnsi="仿宋"/>
          <w:sz w:val="28"/>
          <w:szCs w:val="28"/>
        </w:rPr>
      </w:pPr>
      <w:r>
        <w:rPr>
          <w:rFonts w:ascii="仿宋" w:eastAsia="仿宋" w:hAnsi="仿宋"/>
          <w:sz w:val="28"/>
          <w:szCs w:val="28"/>
        </w:rPr>
        <w:t>即日起至201</w:t>
      </w:r>
      <w:r>
        <w:rPr>
          <w:rFonts w:ascii="仿宋" w:eastAsia="仿宋" w:hAnsi="仿宋" w:hint="eastAsia"/>
          <w:sz w:val="28"/>
          <w:szCs w:val="28"/>
        </w:rPr>
        <w:t>9</w:t>
      </w:r>
      <w:r>
        <w:rPr>
          <w:rFonts w:ascii="仿宋" w:eastAsia="仿宋" w:hAnsi="仿宋"/>
          <w:sz w:val="28"/>
          <w:szCs w:val="28"/>
        </w:rPr>
        <w:t>年12月</w:t>
      </w:r>
      <w:r w:rsidR="001F0428">
        <w:rPr>
          <w:rFonts w:ascii="仿宋" w:eastAsia="仿宋" w:hAnsi="仿宋"/>
          <w:sz w:val="28"/>
          <w:szCs w:val="28"/>
        </w:rPr>
        <w:t>20</w:t>
      </w:r>
      <w:r>
        <w:rPr>
          <w:rFonts w:ascii="仿宋" w:eastAsia="仿宋" w:hAnsi="仿宋"/>
          <w:sz w:val="28"/>
          <w:szCs w:val="28"/>
        </w:rPr>
        <w:t>日</w:t>
      </w:r>
      <w:r w:rsidR="001F0428">
        <w:rPr>
          <w:rFonts w:ascii="仿宋" w:eastAsia="仿宋" w:hAnsi="仿宋" w:hint="eastAsia"/>
          <w:sz w:val="28"/>
          <w:szCs w:val="28"/>
        </w:rPr>
        <w:t>。</w:t>
      </w:r>
    </w:p>
    <w:p w:rsidR="0019683B" w:rsidRDefault="00F33A02">
      <w:pPr>
        <w:pStyle w:val="a8"/>
        <w:widowControl/>
        <w:shd w:val="clear" w:color="auto" w:fill="FFFFFF"/>
        <w:spacing w:before="132" w:beforeAutospacing="0" w:after="140" w:afterAutospacing="0" w:line="160" w:lineRule="atLeast"/>
        <w:ind w:firstLineChars="200" w:firstLine="560"/>
        <w:rPr>
          <w:rFonts w:ascii="黑体" w:eastAsia="黑体" w:hAnsi="黑体" w:cs="黑体"/>
          <w:sz w:val="28"/>
          <w:szCs w:val="28"/>
        </w:rPr>
      </w:pPr>
      <w:r>
        <w:rPr>
          <w:rFonts w:ascii="黑体" w:eastAsia="黑体" w:hAnsi="黑体" w:cs="黑体" w:hint="eastAsia"/>
          <w:sz w:val="28"/>
          <w:szCs w:val="28"/>
        </w:rPr>
        <w:t>七、其他</w:t>
      </w:r>
    </w:p>
    <w:p w:rsidR="0019683B" w:rsidRDefault="00F33A02">
      <w:pPr>
        <w:pStyle w:val="a8"/>
        <w:widowControl/>
        <w:shd w:val="clear" w:color="auto" w:fill="FFFFFF"/>
        <w:spacing w:before="132" w:beforeAutospacing="0" w:after="140" w:afterAutospacing="0" w:line="160" w:lineRule="atLeast"/>
        <w:ind w:firstLine="560"/>
        <w:rPr>
          <w:rFonts w:ascii="仿宋" w:eastAsia="仿宋" w:hAnsi="仿宋"/>
          <w:sz w:val="28"/>
          <w:szCs w:val="28"/>
        </w:rPr>
      </w:pPr>
      <w:r>
        <w:rPr>
          <w:rFonts w:ascii="仿宋" w:eastAsia="仿宋" w:hAnsi="仿宋" w:hint="eastAsia"/>
          <w:sz w:val="28"/>
          <w:szCs w:val="28"/>
        </w:rPr>
        <w:t>请在申报时间内，将相关申报材料的纸质版送至三明市新市中路395号三明市电子商务创业培训中心302室，电子版发送至1107506215@qq.com。</w:t>
      </w:r>
    </w:p>
    <w:p w:rsidR="0019683B" w:rsidRDefault="00F33A02">
      <w:pPr>
        <w:pStyle w:val="a8"/>
        <w:widowControl/>
        <w:shd w:val="clear" w:color="auto" w:fill="FFFFFF"/>
        <w:spacing w:before="132" w:beforeAutospacing="0" w:after="140" w:afterAutospacing="0" w:line="160" w:lineRule="atLeast"/>
        <w:ind w:firstLine="560"/>
        <w:rPr>
          <w:rFonts w:ascii="仿宋" w:eastAsia="仿宋" w:hAnsi="仿宋"/>
          <w:sz w:val="28"/>
          <w:szCs w:val="28"/>
        </w:rPr>
      </w:pPr>
      <w:r>
        <w:rPr>
          <w:rFonts w:ascii="仿宋" w:eastAsia="仿宋" w:hAnsi="仿宋" w:hint="eastAsia"/>
          <w:sz w:val="28"/>
          <w:szCs w:val="28"/>
        </w:rPr>
        <w:t>三明市电子商务创业培训中心联系电话：0598-8628008</w:t>
      </w:r>
    </w:p>
    <w:p w:rsidR="0019683B" w:rsidRDefault="00F33A02">
      <w:pPr>
        <w:pStyle w:val="a8"/>
        <w:widowControl/>
        <w:shd w:val="clear" w:color="auto" w:fill="FFFFFF"/>
        <w:spacing w:before="132" w:beforeAutospacing="0" w:after="140" w:afterAutospacing="0" w:line="160" w:lineRule="atLeast"/>
        <w:ind w:firstLine="560"/>
        <w:rPr>
          <w:rFonts w:ascii="仿宋" w:eastAsia="仿宋" w:hAnsi="仿宋"/>
          <w:sz w:val="28"/>
          <w:szCs w:val="28"/>
        </w:rPr>
      </w:pPr>
      <w:r>
        <w:rPr>
          <w:rFonts w:ascii="仿宋" w:eastAsia="仿宋" w:hAnsi="仿宋" w:hint="eastAsia"/>
          <w:sz w:val="28"/>
          <w:szCs w:val="28"/>
        </w:rPr>
        <w:t>申报受理时间：周一至周五上午8:00--12:00</w:t>
      </w:r>
    </w:p>
    <w:p w:rsidR="0019683B" w:rsidRDefault="00F33A02">
      <w:pPr>
        <w:pStyle w:val="a8"/>
        <w:widowControl/>
        <w:shd w:val="clear" w:color="auto" w:fill="FFFFFF"/>
        <w:spacing w:before="132" w:beforeAutospacing="0" w:after="140" w:afterAutospacing="0" w:line="160" w:lineRule="atLeast"/>
        <w:ind w:firstLine="560"/>
        <w:rPr>
          <w:rFonts w:ascii="仿宋" w:eastAsia="仿宋" w:hAnsi="仿宋"/>
          <w:sz w:val="28"/>
          <w:szCs w:val="28"/>
        </w:rPr>
      </w:pPr>
      <w:r>
        <w:rPr>
          <w:rFonts w:ascii="仿宋" w:eastAsia="仿宋" w:hAnsi="仿宋" w:hint="eastAsia"/>
          <w:sz w:val="28"/>
          <w:szCs w:val="28"/>
        </w:rPr>
        <w:t xml:space="preserve">                        下午14:30--17:30</w:t>
      </w:r>
    </w:p>
    <w:p w:rsidR="0019683B" w:rsidRDefault="0019683B">
      <w:pPr>
        <w:pStyle w:val="a8"/>
        <w:widowControl/>
        <w:shd w:val="clear" w:color="auto" w:fill="FFFFFF"/>
        <w:spacing w:before="132" w:beforeAutospacing="0" w:after="140" w:afterAutospacing="0" w:line="160" w:lineRule="atLeast"/>
        <w:ind w:firstLine="560"/>
        <w:rPr>
          <w:rFonts w:ascii="仿宋" w:eastAsia="仿宋" w:hAnsi="仿宋"/>
          <w:sz w:val="28"/>
          <w:szCs w:val="28"/>
        </w:rPr>
      </w:pPr>
    </w:p>
    <w:p w:rsidR="001F0428" w:rsidRDefault="001F0428">
      <w:pPr>
        <w:pStyle w:val="a8"/>
        <w:widowControl/>
        <w:shd w:val="clear" w:color="auto" w:fill="FFFFFF"/>
        <w:spacing w:before="132" w:beforeAutospacing="0" w:after="140" w:afterAutospacing="0" w:line="160" w:lineRule="atLeast"/>
        <w:ind w:firstLine="560"/>
        <w:rPr>
          <w:rFonts w:ascii="仿宋" w:eastAsia="仿宋" w:hAnsi="仿宋" w:hint="eastAsia"/>
          <w:sz w:val="28"/>
          <w:szCs w:val="28"/>
        </w:rPr>
      </w:pPr>
    </w:p>
    <w:p w:rsidR="00F33A02" w:rsidRPr="00F33A02" w:rsidRDefault="00F33A02" w:rsidP="00F33A02">
      <w:pPr>
        <w:pStyle w:val="a8"/>
        <w:widowControl/>
        <w:shd w:val="clear" w:color="auto" w:fill="FFFFFF"/>
        <w:spacing w:before="132" w:beforeAutospacing="0" w:after="140" w:afterAutospacing="0" w:line="160" w:lineRule="atLeast"/>
        <w:ind w:firstLineChars="1400" w:firstLine="3920"/>
        <w:rPr>
          <w:rFonts w:ascii="仿宋" w:eastAsia="仿宋" w:hAnsi="仿宋"/>
          <w:sz w:val="28"/>
          <w:szCs w:val="28"/>
        </w:rPr>
      </w:pPr>
      <w:r>
        <w:rPr>
          <w:rFonts w:ascii="仿宋" w:eastAsia="仿宋" w:hAnsi="仿宋" w:hint="eastAsia"/>
          <w:sz w:val="28"/>
          <w:szCs w:val="28"/>
        </w:rPr>
        <w:t>三明市电子商务创业培训中心</w:t>
      </w:r>
    </w:p>
    <w:p w:rsidR="0019683B" w:rsidRPr="00F33A02" w:rsidRDefault="00F33A02" w:rsidP="00F33A02">
      <w:pPr>
        <w:pStyle w:val="a8"/>
        <w:widowControl/>
        <w:shd w:val="clear" w:color="auto" w:fill="FFFFFF"/>
        <w:spacing w:before="132" w:beforeAutospacing="0" w:after="140" w:afterAutospacing="0" w:line="160" w:lineRule="atLeast"/>
        <w:ind w:firstLineChars="1700" w:firstLine="4760"/>
        <w:rPr>
          <w:rFonts w:ascii="仿宋" w:eastAsia="仿宋" w:hAnsi="仿宋"/>
          <w:sz w:val="28"/>
          <w:szCs w:val="28"/>
        </w:rPr>
      </w:pPr>
      <w:r>
        <w:rPr>
          <w:rFonts w:ascii="仿宋" w:eastAsia="仿宋" w:hAnsi="仿宋"/>
          <w:sz w:val="28"/>
          <w:szCs w:val="28"/>
        </w:rPr>
        <w:t>2019年</w:t>
      </w:r>
      <w:r w:rsidR="001F0428">
        <w:rPr>
          <w:rFonts w:ascii="仿宋" w:eastAsia="仿宋" w:hAnsi="仿宋"/>
          <w:sz w:val="28"/>
          <w:szCs w:val="28"/>
        </w:rPr>
        <w:t>12</w:t>
      </w:r>
      <w:r>
        <w:rPr>
          <w:rFonts w:ascii="仿宋" w:eastAsia="仿宋" w:hAnsi="仿宋"/>
          <w:sz w:val="28"/>
          <w:szCs w:val="28"/>
        </w:rPr>
        <w:t>月</w:t>
      </w:r>
      <w:r w:rsidR="001F0428">
        <w:rPr>
          <w:rFonts w:ascii="仿宋" w:eastAsia="仿宋" w:hAnsi="仿宋"/>
          <w:sz w:val="28"/>
          <w:szCs w:val="28"/>
        </w:rPr>
        <w:t>4</w:t>
      </w:r>
      <w:r>
        <w:rPr>
          <w:rFonts w:ascii="仿宋" w:eastAsia="仿宋" w:hAnsi="仿宋"/>
          <w:sz w:val="28"/>
          <w:szCs w:val="28"/>
        </w:rPr>
        <w:t>日</w:t>
      </w:r>
    </w:p>
    <w:p w:rsidR="001F0428" w:rsidRDefault="001F0428" w:rsidP="00F33A02">
      <w:pPr>
        <w:pStyle w:val="a8"/>
        <w:widowControl/>
        <w:shd w:val="clear" w:color="auto" w:fill="FFFFFF"/>
        <w:spacing w:before="132" w:beforeAutospacing="0" w:after="140" w:afterAutospacing="0" w:line="160" w:lineRule="atLeast"/>
        <w:rPr>
          <w:rFonts w:ascii="黑体" w:eastAsia="黑体" w:hAnsi="黑体" w:cs="黑体"/>
          <w:sz w:val="28"/>
          <w:szCs w:val="28"/>
        </w:rPr>
      </w:pPr>
    </w:p>
    <w:p w:rsidR="001F0428" w:rsidRDefault="001F0428" w:rsidP="00F33A02">
      <w:pPr>
        <w:pStyle w:val="a8"/>
        <w:widowControl/>
        <w:shd w:val="clear" w:color="auto" w:fill="FFFFFF"/>
        <w:spacing w:before="132" w:beforeAutospacing="0" w:after="140" w:afterAutospacing="0" w:line="160" w:lineRule="atLeast"/>
        <w:rPr>
          <w:rFonts w:ascii="黑体" w:eastAsia="黑体" w:hAnsi="黑体" w:cs="黑体"/>
          <w:sz w:val="28"/>
          <w:szCs w:val="28"/>
        </w:rPr>
      </w:pPr>
    </w:p>
    <w:p w:rsidR="001F0428" w:rsidRDefault="001F0428" w:rsidP="00F33A02">
      <w:pPr>
        <w:pStyle w:val="a8"/>
        <w:widowControl/>
        <w:shd w:val="clear" w:color="auto" w:fill="FFFFFF"/>
        <w:spacing w:before="132" w:beforeAutospacing="0" w:after="140" w:afterAutospacing="0" w:line="160" w:lineRule="atLeast"/>
        <w:rPr>
          <w:rFonts w:ascii="黑体" w:eastAsia="黑体" w:hAnsi="黑体" w:cs="黑体"/>
          <w:sz w:val="28"/>
          <w:szCs w:val="28"/>
        </w:rPr>
      </w:pPr>
    </w:p>
    <w:p w:rsidR="001F0428" w:rsidRDefault="001F0428" w:rsidP="00F33A02">
      <w:pPr>
        <w:pStyle w:val="a8"/>
        <w:widowControl/>
        <w:shd w:val="clear" w:color="auto" w:fill="FFFFFF"/>
        <w:spacing w:before="132" w:beforeAutospacing="0" w:after="140" w:afterAutospacing="0" w:line="160" w:lineRule="atLeast"/>
        <w:rPr>
          <w:rFonts w:ascii="黑体" w:eastAsia="黑体" w:hAnsi="黑体" w:cs="黑体" w:hint="eastAsia"/>
          <w:sz w:val="28"/>
          <w:szCs w:val="28"/>
        </w:rPr>
      </w:pPr>
    </w:p>
    <w:p w:rsidR="0019683B" w:rsidRDefault="00F33A02" w:rsidP="00F33A02">
      <w:pPr>
        <w:pStyle w:val="a8"/>
        <w:widowControl/>
        <w:shd w:val="clear" w:color="auto" w:fill="FFFFFF"/>
        <w:spacing w:before="132" w:beforeAutospacing="0" w:after="140" w:afterAutospacing="0" w:line="160" w:lineRule="atLeast"/>
        <w:rPr>
          <w:rFonts w:ascii="仿宋" w:eastAsia="仿宋" w:hAnsi="仿宋"/>
          <w:sz w:val="28"/>
          <w:szCs w:val="28"/>
        </w:rPr>
      </w:pPr>
      <w:r>
        <w:rPr>
          <w:rFonts w:ascii="黑体" w:eastAsia="黑体" w:hAnsi="黑体" w:cs="黑体" w:hint="eastAsia"/>
          <w:sz w:val="28"/>
          <w:szCs w:val="28"/>
        </w:rPr>
        <w:lastRenderedPageBreak/>
        <w:t>八、附件</w:t>
      </w:r>
    </w:p>
    <w:p w:rsidR="0019683B" w:rsidRDefault="00F33A02">
      <w:pPr>
        <w:wordWrap w:val="0"/>
        <w:jc w:val="right"/>
        <w:rPr>
          <w:rFonts w:ascii="仿宋" w:eastAsia="仿宋" w:hAnsi="仿宋"/>
          <w:szCs w:val="21"/>
        </w:rPr>
      </w:pPr>
      <w:r>
        <w:rPr>
          <w:rFonts w:ascii="仿宋" w:eastAsia="仿宋" w:hAnsi="仿宋" w:hint="eastAsia"/>
          <w:szCs w:val="21"/>
        </w:rPr>
        <w:t>受理编号：</w:t>
      </w:r>
      <w:r>
        <w:rPr>
          <w:rFonts w:ascii="仿宋" w:eastAsia="仿宋" w:hAnsi="仿宋" w:hint="eastAsia"/>
          <w:szCs w:val="21"/>
          <w:u w:val="single"/>
        </w:rPr>
        <w:t xml:space="preserve">                 </w:t>
      </w:r>
      <w:r>
        <w:rPr>
          <w:rFonts w:ascii="仿宋" w:eastAsia="仿宋" w:hAnsi="仿宋" w:hint="eastAsia"/>
          <w:szCs w:val="21"/>
        </w:rPr>
        <w:t xml:space="preserve"> </w:t>
      </w:r>
    </w:p>
    <w:p w:rsidR="0019683B" w:rsidRPr="00F33A02" w:rsidRDefault="00F33A02" w:rsidP="00F33A02">
      <w:pPr>
        <w:wordWrap w:val="0"/>
        <w:spacing w:beforeLines="100" w:before="312"/>
        <w:jc w:val="right"/>
        <w:rPr>
          <w:rFonts w:ascii="仿宋" w:eastAsia="仿宋" w:hAnsi="仿宋"/>
        </w:rPr>
      </w:pPr>
      <w:r>
        <w:rPr>
          <w:rFonts w:ascii="仿宋" w:eastAsia="仿宋" w:hAnsi="仿宋" w:hint="eastAsia"/>
        </w:rPr>
        <w:t>受理时间：</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年</w:t>
      </w:r>
      <w:r>
        <w:rPr>
          <w:rFonts w:ascii="仿宋" w:eastAsia="仿宋" w:hAnsi="仿宋" w:hint="eastAsia"/>
          <w:u w:val="single"/>
        </w:rPr>
        <w:t xml:space="preserve">   </w:t>
      </w:r>
      <w:r>
        <w:rPr>
          <w:rFonts w:ascii="仿宋" w:eastAsia="仿宋" w:hAnsi="仿宋" w:hint="eastAsia"/>
        </w:rPr>
        <w:t>月</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日</w:t>
      </w:r>
    </w:p>
    <w:p w:rsidR="0019683B" w:rsidRDefault="00F33A02">
      <w:pPr>
        <w:jc w:val="center"/>
        <w:rPr>
          <w:rFonts w:ascii="黑体" w:eastAsia="黑体" w:hAnsi="黑体" w:cs="黑体"/>
          <w:sz w:val="52"/>
          <w:szCs w:val="52"/>
        </w:rPr>
      </w:pPr>
      <w:r>
        <w:rPr>
          <w:rFonts w:ascii="黑体" w:eastAsia="黑体" w:hAnsi="黑体" w:cs="黑体" w:hint="eastAsia"/>
          <w:sz w:val="36"/>
          <w:szCs w:val="36"/>
        </w:rPr>
        <w:t>三明学院大学生创新创业活动项目申报书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571"/>
      </w:tblGrid>
      <w:tr w:rsidR="0019683B">
        <w:tc>
          <w:tcPr>
            <w:tcW w:w="1951" w:type="dxa"/>
            <w:vAlign w:val="center"/>
          </w:tcPr>
          <w:p w:rsidR="0019683B" w:rsidRDefault="00F33A02">
            <w:pPr>
              <w:jc w:val="center"/>
              <w:rPr>
                <w:rFonts w:ascii="楷体" w:eastAsia="楷体" w:hAnsi="楷体"/>
                <w:sz w:val="28"/>
                <w:szCs w:val="28"/>
              </w:rPr>
            </w:pPr>
            <w:r>
              <w:rPr>
                <w:rFonts w:ascii="楷体" w:eastAsia="楷体" w:hAnsi="楷体" w:hint="eastAsia"/>
                <w:sz w:val="28"/>
                <w:szCs w:val="28"/>
              </w:rPr>
              <w:t>申请企业</w:t>
            </w:r>
          </w:p>
        </w:tc>
        <w:tc>
          <w:tcPr>
            <w:tcW w:w="6571" w:type="dxa"/>
          </w:tcPr>
          <w:p w:rsidR="0019683B" w:rsidRDefault="0019683B">
            <w:pPr>
              <w:rPr>
                <w:rFonts w:ascii="新宋体" w:eastAsia="仿宋" w:hAnsi="新宋体" w:cs="新宋体"/>
                <w:b/>
                <w:bCs/>
                <w:sz w:val="28"/>
                <w:szCs w:val="28"/>
              </w:rPr>
            </w:pPr>
          </w:p>
        </w:tc>
      </w:tr>
      <w:tr w:rsidR="0019683B">
        <w:trPr>
          <w:trHeight w:val="3295"/>
        </w:trPr>
        <w:tc>
          <w:tcPr>
            <w:tcW w:w="1951" w:type="dxa"/>
            <w:vAlign w:val="center"/>
          </w:tcPr>
          <w:p w:rsidR="0019683B" w:rsidRDefault="00F33A02">
            <w:pPr>
              <w:jc w:val="center"/>
              <w:rPr>
                <w:rFonts w:ascii="楷体" w:eastAsia="楷体" w:hAnsi="楷体"/>
                <w:sz w:val="28"/>
                <w:szCs w:val="28"/>
              </w:rPr>
            </w:pPr>
            <w:r>
              <w:rPr>
                <w:rFonts w:ascii="楷体" w:eastAsia="楷体" w:hAnsi="楷体" w:hint="eastAsia"/>
                <w:sz w:val="28"/>
                <w:szCs w:val="28"/>
              </w:rPr>
              <w:t>企业简介</w:t>
            </w:r>
          </w:p>
          <w:p w:rsidR="0019683B" w:rsidRDefault="0019683B">
            <w:pPr>
              <w:jc w:val="center"/>
              <w:rPr>
                <w:rFonts w:ascii="楷体" w:eastAsia="楷体" w:hAnsi="楷体"/>
                <w:sz w:val="28"/>
                <w:szCs w:val="28"/>
              </w:rPr>
            </w:pPr>
          </w:p>
        </w:tc>
        <w:tc>
          <w:tcPr>
            <w:tcW w:w="6571" w:type="dxa"/>
          </w:tcPr>
          <w:p w:rsidR="0019683B" w:rsidRDefault="0019683B">
            <w:pPr>
              <w:pStyle w:val="a8"/>
              <w:spacing w:beforeAutospacing="0" w:afterAutospacing="0"/>
            </w:pPr>
          </w:p>
        </w:tc>
      </w:tr>
      <w:tr w:rsidR="0019683B" w:rsidTr="00F33A02">
        <w:trPr>
          <w:trHeight w:val="3495"/>
        </w:trPr>
        <w:tc>
          <w:tcPr>
            <w:tcW w:w="1951" w:type="dxa"/>
            <w:vAlign w:val="center"/>
          </w:tcPr>
          <w:p w:rsidR="0019683B" w:rsidRDefault="00F33A02">
            <w:pPr>
              <w:jc w:val="center"/>
              <w:rPr>
                <w:rFonts w:ascii="楷体" w:eastAsia="楷体" w:hAnsi="楷体"/>
                <w:sz w:val="28"/>
                <w:szCs w:val="28"/>
              </w:rPr>
            </w:pPr>
            <w:r>
              <w:rPr>
                <w:rFonts w:ascii="楷体" w:eastAsia="楷体" w:hAnsi="楷体" w:hint="eastAsia"/>
                <w:sz w:val="28"/>
                <w:szCs w:val="28"/>
              </w:rPr>
              <w:t>入驻手续办理情况</w:t>
            </w:r>
          </w:p>
        </w:tc>
        <w:tc>
          <w:tcPr>
            <w:tcW w:w="6571" w:type="dxa"/>
          </w:tcPr>
          <w:p w:rsidR="0019683B" w:rsidRDefault="0019683B">
            <w:pPr>
              <w:ind w:firstLineChars="1350" w:firstLine="2835"/>
              <w:jc w:val="left"/>
            </w:pPr>
          </w:p>
          <w:p w:rsidR="0019683B" w:rsidRDefault="00F33A02">
            <w:pPr>
              <w:numPr>
                <w:ilvl w:val="0"/>
                <w:numId w:val="1"/>
              </w:numPr>
              <w:ind w:firstLineChars="300" w:firstLine="630"/>
              <w:jc w:val="left"/>
            </w:pPr>
            <w:r>
              <w:rPr>
                <w:rFonts w:hint="eastAsia"/>
              </w:rPr>
              <w:t>商业计划书等材料</w:t>
            </w:r>
            <w:r>
              <w:rPr>
                <w:rFonts w:hint="eastAsia"/>
              </w:rPr>
              <w:t xml:space="preserve"> </w:t>
            </w:r>
          </w:p>
          <w:p w:rsidR="0019683B" w:rsidRDefault="0019683B">
            <w:pPr>
              <w:jc w:val="left"/>
            </w:pPr>
          </w:p>
          <w:p w:rsidR="0019683B" w:rsidRDefault="00F33A02">
            <w:pPr>
              <w:numPr>
                <w:ilvl w:val="0"/>
                <w:numId w:val="1"/>
              </w:numPr>
              <w:ind w:firstLineChars="300" w:firstLine="630"/>
              <w:jc w:val="left"/>
            </w:pPr>
            <w:r>
              <w:rPr>
                <w:rFonts w:hint="eastAsia"/>
              </w:rPr>
              <w:t>成员名单</w:t>
            </w:r>
            <w:r>
              <w:rPr>
                <w:rFonts w:hint="eastAsia"/>
              </w:rPr>
              <w:t xml:space="preserve"> (</w:t>
            </w:r>
            <w:r>
              <w:rPr>
                <w:rFonts w:hint="eastAsia"/>
              </w:rPr>
              <w:t>含身份证复印件、毕业复印件）</w:t>
            </w:r>
            <w:r>
              <w:rPr>
                <w:rFonts w:hint="eastAsia"/>
              </w:rPr>
              <w:t xml:space="preserve">  </w:t>
            </w:r>
          </w:p>
          <w:p w:rsidR="0019683B" w:rsidRDefault="0019683B">
            <w:pPr>
              <w:jc w:val="left"/>
            </w:pPr>
          </w:p>
          <w:p w:rsidR="0019683B" w:rsidRDefault="00F33A02">
            <w:pPr>
              <w:numPr>
                <w:ilvl w:val="0"/>
                <w:numId w:val="1"/>
              </w:numPr>
              <w:ind w:firstLineChars="300" w:firstLine="630"/>
              <w:jc w:val="left"/>
            </w:pPr>
            <w:r>
              <w:rPr>
                <w:rFonts w:hint="eastAsia"/>
              </w:rPr>
              <w:t>负责人符合毕业五年内大学生</w:t>
            </w:r>
            <w:r>
              <w:rPr>
                <w:rFonts w:hint="eastAsia"/>
              </w:rPr>
              <w:t xml:space="preserve">  </w:t>
            </w:r>
          </w:p>
          <w:p w:rsidR="0019683B" w:rsidRDefault="0019683B">
            <w:pPr>
              <w:jc w:val="left"/>
            </w:pPr>
          </w:p>
          <w:p w:rsidR="0019683B" w:rsidRPr="00F33A02" w:rsidRDefault="00F33A02" w:rsidP="00F33A02">
            <w:pPr>
              <w:numPr>
                <w:ilvl w:val="0"/>
                <w:numId w:val="1"/>
              </w:numPr>
              <w:ind w:firstLineChars="300" w:firstLine="630"/>
              <w:jc w:val="left"/>
            </w:pPr>
            <w:r>
              <w:rPr>
                <w:rFonts w:hint="eastAsia"/>
              </w:rPr>
              <w:t>团队成员超过</w:t>
            </w:r>
            <w:r>
              <w:rPr>
                <w:rFonts w:hint="eastAsia"/>
              </w:rPr>
              <w:t>50%</w:t>
            </w:r>
            <w:r>
              <w:rPr>
                <w:rFonts w:hint="eastAsia"/>
              </w:rPr>
              <w:t>符合毕业</w:t>
            </w:r>
            <w:r>
              <w:rPr>
                <w:rFonts w:hint="eastAsia"/>
              </w:rPr>
              <w:t>5</w:t>
            </w:r>
            <w:r>
              <w:rPr>
                <w:rFonts w:hint="eastAsia"/>
              </w:rPr>
              <w:t>年内大学生</w:t>
            </w:r>
            <w:r>
              <w:rPr>
                <w:rFonts w:hint="eastAsia"/>
              </w:rPr>
              <w:t xml:space="preserve"> </w:t>
            </w:r>
          </w:p>
        </w:tc>
      </w:tr>
      <w:tr w:rsidR="0019683B">
        <w:trPr>
          <w:trHeight w:val="2486"/>
        </w:trPr>
        <w:tc>
          <w:tcPr>
            <w:tcW w:w="1951" w:type="dxa"/>
            <w:vAlign w:val="center"/>
          </w:tcPr>
          <w:p w:rsidR="0019683B" w:rsidRDefault="00F33A02">
            <w:pPr>
              <w:jc w:val="center"/>
            </w:pPr>
            <w:r>
              <w:rPr>
                <w:rFonts w:ascii="楷体" w:eastAsia="楷体" w:hAnsi="楷体" w:hint="eastAsia"/>
                <w:sz w:val="28"/>
                <w:szCs w:val="28"/>
              </w:rPr>
              <w:t>管委会意见</w:t>
            </w:r>
          </w:p>
        </w:tc>
        <w:tc>
          <w:tcPr>
            <w:tcW w:w="6571" w:type="dxa"/>
          </w:tcPr>
          <w:p w:rsidR="0019683B" w:rsidRDefault="0019683B">
            <w:pPr>
              <w:jc w:val="left"/>
            </w:pPr>
          </w:p>
          <w:p w:rsidR="0019683B" w:rsidRDefault="0019683B">
            <w:pPr>
              <w:jc w:val="left"/>
            </w:pPr>
          </w:p>
          <w:p w:rsidR="0019683B" w:rsidRDefault="0019683B">
            <w:pPr>
              <w:jc w:val="left"/>
            </w:pPr>
          </w:p>
        </w:tc>
      </w:tr>
    </w:tbl>
    <w:p w:rsidR="0019683B" w:rsidRDefault="0019683B">
      <w:pPr>
        <w:rPr>
          <w:b/>
          <w:bCs/>
          <w:sz w:val="24"/>
        </w:rPr>
      </w:pPr>
    </w:p>
    <w:p w:rsidR="0019683B" w:rsidRDefault="00F33A02">
      <w:pPr>
        <w:rPr>
          <w:b/>
          <w:bCs/>
          <w:sz w:val="24"/>
        </w:rPr>
      </w:pPr>
      <w:r>
        <w:rPr>
          <w:rFonts w:hint="eastAsia"/>
          <w:b/>
          <w:bCs/>
          <w:sz w:val="24"/>
        </w:rPr>
        <w:t>审核人：</w:t>
      </w:r>
      <w:r>
        <w:rPr>
          <w:rFonts w:hint="eastAsia"/>
          <w:b/>
          <w:bCs/>
          <w:sz w:val="24"/>
        </w:rPr>
        <w:t xml:space="preserve">                                      </w:t>
      </w:r>
      <w:r>
        <w:rPr>
          <w:rFonts w:hint="eastAsia"/>
          <w:b/>
          <w:bCs/>
          <w:sz w:val="24"/>
        </w:rPr>
        <w:t>复核人：</w:t>
      </w:r>
    </w:p>
    <w:p w:rsidR="0019683B" w:rsidRDefault="0019683B">
      <w:pPr>
        <w:rPr>
          <w:b/>
          <w:bCs/>
          <w:sz w:val="24"/>
        </w:rPr>
      </w:pPr>
    </w:p>
    <w:p w:rsidR="0019683B" w:rsidRPr="00F33A02" w:rsidRDefault="00F33A02" w:rsidP="00F33A02">
      <w:pPr>
        <w:spacing w:line="360" w:lineRule="auto"/>
        <w:rPr>
          <w:rFonts w:ascii="宋体" w:hAnsi="宋体" w:cs="宋体"/>
          <w:sz w:val="24"/>
        </w:rPr>
      </w:pPr>
      <w:r>
        <w:rPr>
          <w:rFonts w:hint="eastAsia"/>
          <w:b/>
          <w:bCs/>
          <w:sz w:val="24"/>
        </w:rPr>
        <w:t>日期：</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r>
        <w:rPr>
          <w:rFonts w:hint="eastAsia"/>
          <w:b/>
          <w:bCs/>
          <w:sz w:val="24"/>
        </w:rPr>
        <w:t xml:space="preserve">                        </w:t>
      </w:r>
      <w:r>
        <w:rPr>
          <w:rFonts w:hint="eastAsia"/>
          <w:b/>
          <w:bCs/>
          <w:sz w:val="24"/>
        </w:rPr>
        <w:t>日期：</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r>
        <w:rPr>
          <w:rFonts w:hint="eastAsia"/>
          <w:b/>
          <w:bCs/>
          <w:sz w:val="24"/>
        </w:rPr>
        <w:t xml:space="preserve"> </w:t>
      </w:r>
    </w:p>
    <w:sectPr w:rsidR="0019683B" w:rsidRPr="00F33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BD3911"/>
    <w:multiLevelType w:val="singleLevel"/>
    <w:tmpl w:val="DABD391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8"/>
    <w:rsid w:val="0006121F"/>
    <w:rsid w:val="0019683B"/>
    <w:rsid w:val="001F0428"/>
    <w:rsid w:val="0036587E"/>
    <w:rsid w:val="00503379"/>
    <w:rsid w:val="00542D2E"/>
    <w:rsid w:val="00762F93"/>
    <w:rsid w:val="00A378E7"/>
    <w:rsid w:val="00C702F8"/>
    <w:rsid w:val="00CC1769"/>
    <w:rsid w:val="00CC7C91"/>
    <w:rsid w:val="00E10C13"/>
    <w:rsid w:val="00F33A02"/>
    <w:rsid w:val="01B53012"/>
    <w:rsid w:val="23443B5D"/>
    <w:rsid w:val="27BE5CBB"/>
    <w:rsid w:val="46632CA7"/>
    <w:rsid w:val="559B1149"/>
    <w:rsid w:val="5E913CF3"/>
    <w:rsid w:val="6F38500C"/>
    <w:rsid w:val="78C8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F7DF8"/>
  <w15:docId w15:val="{8E31F81B-8DB9-462A-A46F-A3D16E55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3"/>
    <w:next w:val="a3"/>
    <w:link w:val="aa"/>
    <w:qFormat/>
    <w:rPr>
      <w:b/>
      <w:bCs/>
    </w:rPr>
  </w:style>
  <w:style w:type="character" w:styleId="ab">
    <w:name w:val="Strong"/>
    <w:basedOn w:val="a0"/>
    <w:qFormat/>
    <w:rPr>
      <w:b/>
    </w:rPr>
  </w:style>
  <w:style w:type="character" w:styleId="ac">
    <w:name w:val="page number"/>
    <w:basedOn w:val="a0"/>
    <w:qFormat/>
  </w:style>
  <w:style w:type="character" w:styleId="ad">
    <w:name w:val="Hyperlink"/>
    <w:basedOn w:val="a0"/>
    <w:rPr>
      <w:color w:val="0000FF"/>
      <w:u w:val="single"/>
    </w:rPr>
  </w:style>
  <w:style w:type="character" w:styleId="ae">
    <w:name w:val="annotation reference"/>
    <w:basedOn w:val="a0"/>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495</Words>
  <Characters>2824</Characters>
  <Application>Microsoft Office Word</Application>
  <DocSecurity>0</DocSecurity>
  <Lines>23</Lines>
  <Paragraphs>6</Paragraphs>
  <ScaleCrop>false</ScaleCrop>
  <Company>DoubleOX</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YU-PC</cp:lastModifiedBy>
  <cp:revision>10</cp:revision>
  <dcterms:created xsi:type="dcterms:W3CDTF">2014-10-29T12:08:00Z</dcterms:created>
  <dcterms:modified xsi:type="dcterms:W3CDTF">2019-12-04T01:41:00Z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